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华文中宋" w:hAnsi="华文中宋" w:eastAsia="华文中宋"/>
          <w:sz w:val="36"/>
          <w:szCs w:val="36"/>
        </w:rPr>
      </w:pPr>
      <w:r>
        <w:rPr>
          <w:rFonts w:hint="eastAsia" w:ascii="华文中宋" w:hAnsi="华文中宋" w:eastAsia="华文中宋"/>
          <w:sz w:val="36"/>
          <w:szCs w:val="36"/>
        </w:rPr>
        <w:t>关于征集</w:t>
      </w:r>
      <w:r>
        <w:rPr>
          <w:rFonts w:ascii="华文中宋" w:hAnsi="华文中宋" w:eastAsia="华文中宋"/>
          <w:sz w:val="36"/>
          <w:szCs w:val="36"/>
        </w:rPr>
        <w:t>2023年度国家自然科学基金区域创新发展</w:t>
      </w:r>
    </w:p>
    <w:p>
      <w:pPr>
        <w:jc w:val="center"/>
        <w:rPr>
          <w:rFonts w:hint="eastAsia" w:ascii="华文中宋" w:hAnsi="华文中宋" w:eastAsia="华文中宋"/>
          <w:sz w:val="36"/>
          <w:szCs w:val="36"/>
        </w:rPr>
      </w:pPr>
      <w:r>
        <w:rPr>
          <w:rFonts w:hint="eastAsia" w:ascii="华文中宋" w:hAnsi="华文中宋" w:eastAsia="华文中宋"/>
          <w:sz w:val="36"/>
          <w:szCs w:val="36"/>
        </w:rPr>
        <w:t>联合基金项目指南建议的通知</w:t>
      </w:r>
    </w:p>
    <w:p>
      <w:pPr>
        <w:jc w:val="center"/>
        <w:rPr>
          <w:rFonts w:hint="eastAsia" w:ascii="华文中宋" w:hAnsi="华文中宋" w:eastAsia="华文中宋"/>
          <w:sz w:val="36"/>
          <w:szCs w:val="36"/>
        </w:rPr>
      </w:pPr>
    </w:p>
    <w:p>
      <w:pPr>
        <w:rPr>
          <w:rFonts w:hint="eastAsia" w:ascii="仿宋" w:hAnsi="仿宋" w:eastAsia="仿宋"/>
          <w:sz w:val="32"/>
          <w:szCs w:val="32"/>
        </w:rPr>
      </w:pPr>
      <w:r>
        <w:rPr>
          <w:rFonts w:hint="eastAsia" w:ascii="仿宋" w:hAnsi="仿宋" w:eastAsia="仿宋"/>
          <w:sz w:val="32"/>
          <w:szCs w:val="32"/>
        </w:rPr>
        <w:t>各</w:t>
      </w:r>
      <w:r>
        <w:rPr>
          <w:rFonts w:hint="eastAsia" w:ascii="仿宋" w:hAnsi="仿宋" w:eastAsia="仿宋"/>
          <w:sz w:val="32"/>
          <w:szCs w:val="32"/>
          <w:lang w:eastAsia="zh-CN"/>
        </w:rPr>
        <w:t>医疗卫生机构</w:t>
      </w:r>
      <w:r>
        <w:rPr>
          <w:rFonts w:hint="eastAsia" w:ascii="仿宋" w:hAnsi="仿宋" w:eastAsia="仿宋"/>
          <w:sz w:val="32"/>
          <w:szCs w:val="32"/>
        </w:rPr>
        <w:t>：</w:t>
      </w:r>
    </w:p>
    <w:p>
      <w:pPr>
        <w:ind w:firstLine="640" w:firstLineChars="200"/>
        <w:rPr>
          <w:rFonts w:ascii="仿宋" w:hAnsi="仿宋" w:eastAsia="仿宋"/>
          <w:sz w:val="32"/>
          <w:szCs w:val="32"/>
        </w:rPr>
      </w:pPr>
      <w:r>
        <w:rPr>
          <w:rFonts w:hint="eastAsia" w:ascii="仿宋" w:hAnsi="仿宋" w:eastAsia="仿宋"/>
          <w:sz w:val="32"/>
          <w:szCs w:val="32"/>
          <w:lang w:eastAsia="zh-CN"/>
        </w:rPr>
        <w:t>根据市科委《</w:t>
      </w:r>
      <w:r>
        <w:rPr>
          <w:rFonts w:hint="eastAsia" w:ascii="仿宋" w:hAnsi="仿宋" w:eastAsia="仿宋"/>
          <w:sz w:val="32"/>
          <w:szCs w:val="32"/>
        </w:rPr>
        <w:t>关于征集</w:t>
      </w:r>
      <w:r>
        <w:rPr>
          <w:rFonts w:ascii="仿宋" w:hAnsi="仿宋" w:eastAsia="仿宋"/>
          <w:sz w:val="32"/>
          <w:szCs w:val="32"/>
        </w:rPr>
        <w:t>2023年度国家自然科学基金区域创新发展</w:t>
      </w:r>
      <w:r>
        <w:rPr>
          <w:rFonts w:hint="eastAsia" w:ascii="仿宋" w:hAnsi="仿宋" w:eastAsia="仿宋"/>
          <w:sz w:val="32"/>
          <w:szCs w:val="32"/>
        </w:rPr>
        <w:t>联合基金项目指南建议的通知</w:t>
      </w:r>
      <w:r>
        <w:rPr>
          <w:rFonts w:hint="eastAsia" w:ascii="仿宋" w:hAnsi="仿宋" w:eastAsia="仿宋"/>
          <w:sz w:val="32"/>
          <w:szCs w:val="32"/>
          <w:lang w:eastAsia="zh-CN"/>
        </w:rPr>
        <w:t>》要求，</w:t>
      </w:r>
      <w:r>
        <w:rPr>
          <w:rFonts w:ascii="仿宋" w:hAnsi="仿宋" w:eastAsia="仿宋"/>
          <w:sz w:val="32"/>
          <w:szCs w:val="32"/>
        </w:rPr>
        <w:t>现征集相关指南建议。具体通知如下：</w:t>
      </w:r>
    </w:p>
    <w:p>
      <w:pPr>
        <w:ind w:firstLine="640" w:firstLineChars="200"/>
        <w:rPr>
          <w:rFonts w:ascii="黑体" w:hAnsi="黑体" w:eastAsia="黑体"/>
          <w:sz w:val="32"/>
          <w:szCs w:val="32"/>
        </w:rPr>
      </w:pPr>
      <w:r>
        <w:rPr>
          <w:rFonts w:hint="eastAsia" w:ascii="黑体" w:hAnsi="黑体" w:eastAsia="黑体"/>
          <w:sz w:val="32"/>
          <w:szCs w:val="32"/>
        </w:rPr>
        <w:t>一、基本原则</w:t>
      </w:r>
    </w:p>
    <w:p>
      <w:pPr>
        <w:ind w:firstLine="640" w:firstLineChars="200"/>
        <w:rPr>
          <w:rFonts w:hint="eastAsia" w:ascii="仿宋" w:hAnsi="仿宋" w:eastAsia="仿宋"/>
          <w:sz w:val="32"/>
          <w:szCs w:val="32"/>
          <w:lang w:eastAsia="zh-CN"/>
        </w:rPr>
      </w:pPr>
      <w:r>
        <w:rPr>
          <w:rFonts w:hint="eastAsia" w:ascii="仿宋" w:hAnsi="仿宋" w:eastAsia="仿宋"/>
          <w:sz w:val="32"/>
          <w:szCs w:val="32"/>
        </w:rPr>
        <w:t>根据国家基金委联合基金项目指南的基本宗旨“面向国家需求，凝练科学问题，立足协同创新，促进多方合作”，本次指南编制的原则如下</w:t>
      </w:r>
      <w:r>
        <w:rPr>
          <w:rFonts w:hint="eastAsia" w:ascii="仿宋" w:hAnsi="仿宋" w:eastAsia="仿宋"/>
          <w:sz w:val="32"/>
          <w:szCs w:val="32"/>
          <w:lang w:eastAsia="zh-CN"/>
        </w:rPr>
        <w:t>。</w:t>
      </w:r>
    </w:p>
    <w:p>
      <w:pPr>
        <w:ind w:firstLine="640" w:firstLineChars="200"/>
        <w:rPr>
          <w:rFonts w:ascii="仿宋" w:hAnsi="仿宋" w:eastAsia="仿宋"/>
          <w:sz w:val="32"/>
          <w:szCs w:val="32"/>
        </w:rPr>
      </w:pPr>
      <w:r>
        <w:rPr>
          <w:rFonts w:hint="eastAsia" w:ascii="仿宋" w:hAnsi="仿宋" w:eastAsia="仿宋"/>
          <w:sz w:val="32"/>
          <w:szCs w:val="32"/>
        </w:rPr>
        <w:t>注重需求导向。指南注重需求牵引和问题导向，根据区域、企业、行业发展需求及瓶颈问题，梳理凝练其中的核心与关键科学问题。</w:t>
      </w:r>
    </w:p>
    <w:p>
      <w:pPr>
        <w:ind w:firstLine="640" w:firstLineChars="200"/>
        <w:rPr>
          <w:rFonts w:ascii="仿宋" w:hAnsi="仿宋" w:eastAsia="仿宋"/>
          <w:sz w:val="32"/>
          <w:szCs w:val="32"/>
        </w:rPr>
      </w:pPr>
      <w:r>
        <w:rPr>
          <w:rFonts w:hint="eastAsia" w:ascii="仿宋" w:hAnsi="仿宋" w:eastAsia="仿宋"/>
          <w:sz w:val="32"/>
          <w:szCs w:val="32"/>
        </w:rPr>
        <w:t>发挥上海优势。依托上海基础前沿优势资源，加快形成一批基础研究和应用基础研究的原创性成果，加速形成科学发现新高地。</w:t>
      </w:r>
    </w:p>
    <w:p>
      <w:pPr>
        <w:ind w:firstLine="640" w:firstLineChars="200"/>
        <w:rPr>
          <w:rFonts w:hint="eastAsia" w:ascii="仿宋" w:hAnsi="仿宋" w:eastAsia="仿宋"/>
          <w:sz w:val="32"/>
          <w:szCs w:val="32"/>
          <w:lang w:val="en-US" w:eastAsia="zh-CN"/>
        </w:rPr>
      </w:pPr>
      <w:r>
        <w:rPr>
          <w:rFonts w:hint="eastAsia" w:ascii="仿宋" w:hAnsi="仿宋" w:eastAsia="仿宋"/>
          <w:sz w:val="32"/>
          <w:szCs w:val="32"/>
        </w:rPr>
        <w:t>坚持开放合作。指南发布面向全国、公平竞争，鼓励合作申请，提高开放程度，促进跨区域、跨学科的协同创新。</w:t>
      </w:r>
      <w:r>
        <w:rPr>
          <w:rFonts w:hint="eastAsia" w:ascii="仿宋" w:hAnsi="仿宋" w:eastAsia="仿宋"/>
          <w:sz w:val="32"/>
          <w:szCs w:val="32"/>
          <w:lang w:val="en-US" w:eastAsia="zh-CN"/>
        </w:rPr>
        <w:t xml:space="preserve">     </w:t>
      </w:r>
    </w:p>
    <w:p>
      <w:pPr>
        <w:ind w:firstLine="640" w:firstLineChars="200"/>
        <w:rPr>
          <w:rFonts w:ascii="仿宋" w:hAnsi="仿宋" w:eastAsia="仿宋"/>
          <w:sz w:val="32"/>
          <w:szCs w:val="32"/>
        </w:rPr>
      </w:pPr>
      <w:r>
        <w:rPr>
          <w:rFonts w:hint="eastAsia" w:ascii="黑体" w:hAnsi="黑体" w:eastAsia="黑体"/>
          <w:sz w:val="32"/>
          <w:szCs w:val="32"/>
        </w:rPr>
        <w:t>二、重点领域</w:t>
      </w:r>
    </w:p>
    <w:p>
      <w:pPr>
        <w:ind w:firstLine="640" w:firstLineChars="200"/>
        <w:rPr>
          <w:rFonts w:ascii="仿宋" w:hAnsi="仿宋" w:eastAsia="仿宋"/>
          <w:sz w:val="32"/>
          <w:szCs w:val="32"/>
        </w:rPr>
      </w:pPr>
      <w:r>
        <w:rPr>
          <w:rFonts w:hint="eastAsia" w:ascii="仿宋" w:hAnsi="仿宋" w:eastAsia="仿宋"/>
          <w:sz w:val="32"/>
          <w:szCs w:val="32"/>
        </w:rPr>
        <w:t>重点支持上海科创中心“十四五”规划布局的重点领域，</w:t>
      </w:r>
    </w:p>
    <w:p>
      <w:pPr>
        <w:rPr>
          <w:rFonts w:ascii="仿宋" w:hAnsi="仿宋" w:eastAsia="仿宋"/>
          <w:sz w:val="32"/>
          <w:szCs w:val="32"/>
        </w:rPr>
      </w:pPr>
      <w:r>
        <w:rPr>
          <w:rFonts w:hint="eastAsia" w:ascii="仿宋" w:hAnsi="仿宋" w:eastAsia="仿宋"/>
          <w:sz w:val="32"/>
          <w:szCs w:val="32"/>
        </w:rPr>
        <w:t>主要包括集成电路、生物医药、人工智能等战略性新兴产业和脑科学与类脑智能、量子科技、变革性材料、生命调控等战略领域和重大方向。根据基金委要求，指南建议按照生物与农业、环境与生态、能源与化工、新材料与先进制造、现代交通与航空航天、电子信息、人口与健康等七个领域进行归类。</w:t>
      </w:r>
    </w:p>
    <w:p>
      <w:pPr>
        <w:ind w:firstLine="640" w:firstLineChars="200"/>
        <w:rPr>
          <w:rFonts w:ascii="黑体" w:hAnsi="黑体" w:eastAsia="黑体"/>
          <w:sz w:val="32"/>
          <w:szCs w:val="32"/>
        </w:rPr>
      </w:pPr>
      <w:r>
        <w:rPr>
          <w:rFonts w:hint="eastAsia" w:ascii="黑体" w:hAnsi="黑体" w:eastAsia="黑体"/>
          <w:sz w:val="32"/>
          <w:szCs w:val="32"/>
        </w:rPr>
        <w:t>三、填报要求</w:t>
      </w:r>
    </w:p>
    <w:p>
      <w:pPr>
        <w:ind w:firstLine="640" w:firstLineChars="200"/>
        <w:rPr>
          <w:rFonts w:ascii="仿宋" w:hAnsi="仿宋" w:eastAsia="仿宋"/>
          <w:sz w:val="32"/>
          <w:szCs w:val="32"/>
        </w:rPr>
      </w:pPr>
      <w:r>
        <w:rPr>
          <w:rFonts w:hint="eastAsia" w:ascii="仿宋" w:hAnsi="仿宋" w:eastAsia="仿宋"/>
          <w:sz w:val="32"/>
          <w:szCs w:val="32"/>
        </w:rPr>
        <w:t>请各单位认真开展指南建议征集工作，围绕上海经济和社会发展中的重大需求以及基础前沿领域的发展方向，结合</w:t>
      </w:r>
    </w:p>
    <w:p>
      <w:pPr>
        <w:rPr>
          <w:rFonts w:ascii="仿宋" w:hAnsi="仿宋" w:eastAsia="仿宋"/>
          <w:sz w:val="32"/>
          <w:szCs w:val="32"/>
        </w:rPr>
      </w:pPr>
      <w:r>
        <w:rPr>
          <w:rFonts w:hint="eastAsia" w:ascii="仿宋" w:hAnsi="仿宋" w:eastAsia="仿宋"/>
          <w:sz w:val="32"/>
          <w:szCs w:val="32"/>
        </w:rPr>
        <w:t>本市优势，提出指南建议。有关要求如下：</w:t>
      </w:r>
    </w:p>
    <w:p>
      <w:pPr>
        <w:ind w:firstLine="640" w:firstLineChars="200"/>
        <w:rPr>
          <w:rFonts w:ascii="仿宋" w:hAnsi="仿宋" w:eastAsia="仿宋"/>
          <w:sz w:val="32"/>
          <w:szCs w:val="32"/>
        </w:rPr>
      </w:pPr>
      <w:r>
        <w:rPr>
          <w:rFonts w:hint="eastAsia" w:ascii="仿宋" w:hAnsi="仿宋" w:eastAsia="仿宋"/>
          <w:sz w:val="32"/>
          <w:szCs w:val="32"/>
        </w:rPr>
        <w:t>（一）指南建议应符合联合基金重点支持项目（平均资助强度</w:t>
      </w:r>
      <w:r>
        <w:rPr>
          <w:rFonts w:ascii="仿宋" w:hAnsi="仿宋" w:eastAsia="仿宋"/>
          <w:sz w:val="32"/>
          <w:szCs w:val="32"/>
        </w:rPr>
        <w:t>300万元／项，资助期限4年）的要求，并按附件的相关说明填写。</w:t>
      </w:r>
    </w:p>
    <w:p>
      <w:pPr>
        <w:ind w:firstLine="640" w:firstLineChars="200"/>
        <w:rPr>
          <w:rFonts w:ascii="仿宋" w:hAnsi="仿宋" w:eastAsia="仿宋"/>
          <w:sz w:val="32"/>
          <w:szCs w:val="32"/>
        </w:rPr>
      </w:pPr>
      <w:r>
        <w:rPr>
          <w:rFonts w:hint="eastAsia" w:ascii="仿宋" w:hAnsi="仿宋" w:eastAsia="仿宋"/>
          <w:sz w:val="32"/>
          <w:szCs w:val="32"/>
        </w:rPr>
        <w:t>（二）</w:t>
      </w:r>
      <w:r>
        <w:rPr>
          <w:rFonts w:ascii="仿宋" w:hAnsi="仿宋" w:eastAsia="仿宋"/>
          <w:sz w:val="32"/>
          <w:szCs w:val="32"/>
        </w:rPr>
        <w:t>建议人应当具有高级专业技术职务（职称）。</w:t>
      </w:r>
    </w:p>
    <w:p>
      <w:pPr>
        <w:ind w:firstLine="640" w:firstLineChars="200"/>
        <w:rPr>
          <w:rFonts w:ascii="仿宋" w:hAnsi="仿宋" w:eastAsia="仿宋"/>
          <w:sz w:val="32"/>
          <w:szCs w:val="32"/>
        </w:rPr>
      </w:pPr>
      <w:r>
        <w:rPr>
          <w:rFonts w:hint="eastAsia" w:ascii="仿宋" w:hAnsi="仿宋" w:eastAsia="仿宋"/>
          <w:sz w:val="32"/>
          <w:szCs w:val="32"/>
        </w:rPr>
        <w:t>（三）</w:t>
      </w:r>
      <w:r>
        <w:rPr>
          <w:rFonts w:ascii="仿宋" w:hAnsi="仿宋" w:eastAsia="仿宋"/>
          <w:sz w:val="32"/>
          <w:szCs w:val="32"/>
        </w:rPr>
        <w:t>建议内容应当体现基础研究特点，聚焦科学问</w:t>
      </w:r>
    </w:p>
    <w:p>
      <w:pPr>
        <w:rPr>
          <w:rFonts w:ascii="仿宋" w:hAnsi="仿宋" w:eastAsia="仿宋"/>
          <w:sz w:val="32"/>
          <w:szCs w:val="32"/>
        </w:rPr>
      </w:pPr>
      <w:r>
        <w:rPr>
          <w:rFonts w:hint="eastAsia" w:ascii="仿宋" w:hAnsi="仿宋" w:eastAsia="仿宋"/>
          <w:sz w:val="32"/>
          <w:szCs w:val="32"/>
        </w:rPr>
        <w:t>题，提炼精准，特色鲜明，具备创新性。</w:t>
      </w:r>
    </w:p>
    <w:p>
      <w:pPr>
        <w:ind w:firstLine="640" w:firstLineChars="200"/>
        <w:rPr>
          <w:rFonts w:ascii="仿宋" w:hAnsi="仿宋" w:eastAsia="仿宋"/>
          <w:sz w:val="32"/>
          <w:szCs w:val="32"/>
        </w:rPr>
      </w:pPr>
      <w:r>
        <w:rPr>
          <w:rFonts w:hint="eastAsia" w:ascii="仿宋" w:hAnsi="仿宋" w:eastAsia="仿宋"/>
          <w:sz w:val="32"/>
          <w:szCs w:val="32"/>
        </w:rPr>
        <w:t>（四）建议内容应具有一定的包容性，不应有明显限制性要素。</w:t>
      </w:r>
    </w:p>
    <w:p>
      <w:pPr>
        <w:ind w:firstLine="640" w:firstLineChars="200"/>
        <w:rPr>
          <w:rFonts w:ascii="仿宋" w:hAnsi="仿宋" w:eastAsia="仿宋"/>
          <w:sz w:val="32"/>
          <w:szCs w:val="32"/>
        </w:rPr>
      </w:pPr>
      <w:r>
        <w:rPr>
          <w:rFonts w:hint="eastAsia" w:ascii="仿宋" w:hAnsi="仿宋" w:eastAsia="仿宋"/>
          <w:sz w:val="32"/>
          <w:szCs w:val="32"/>
        </w:rPr>
        <w:t>（五）建议内容不得与各有关科技部门、国家自然科学</w:t>
      </w:r>
    </w:p>
    <w:p>
      <w:pPr>
        <w:rPr>
          <w:rFonts w:ascii="仿宋" w:hAnsi="仿宋" w:eastAsia="仿宋"/>
          <w:sz w:val="32"/>
          <w:szCs w:val="32"/>
        </w:rPr>
      </w:pPr>
      <w:r>
        <w:rPr>
          <w:rFonts w:hint="eastAsia" w:ascii="仿宋" w:hAnsi="仿宋" w:eastAsia="仿宋"/>
          <w:sz w:val="32"/>
          <w:szCs w:val="32"/>
        </w:rPr>
        <w:t>基金和上海已发布指南或已资助项目的内容重复。</w:t>
      </w:r>
    </w:p>
    <w:p>
      <w:pPr>
        <w:ind w:firstLine="640" w:firstLineChars="200"/>
        <w:rPr>
          <w:rFonts w:ascii="仿宋" w:hAnsi="仿宋" w:eastAsia="仿宋"/>
          <w:sz w:val="32"/>
          <w:szCs w:val="32"/>
        </w:rPr>
      </w:pPr>
      <w:r>
        <w:rPr>
          <w:rFonts w:hint="eastAsia" w:ascii="仿宋" w:hAnsi="仿宋" w:eastAsia="仿宋"/>
          <w:sz w:val="32"/>
          <w:szCs w:val="32"/>
        </w:rPr>
        <w:t>（六）建议内容应符合科研伦理、科技安全的相关要求，且不得含有涉密或敏感信息。</w:t>
      </w:r>
    </w:p>
    <w:p>
      <w:pPr>
        <w:rPr>
          <w:rFonts w:hint="eastAsia" w:ascii="黑体" w:hAnsi="黑体" w:eastAsia="黑体"/>
          <w:sz w:val="32"/>
          <w:szCs w:val="32"/>
        </w:rPr>
      </w:pPr>
    </w:p>
    <w:p>
      <w:pPr>
        <w:ind w:firstLine="640" w:firstLineChars="200"/>
        <w:rPr>
          <w:rFonts w:ascii="黑体" w:hAnsi="黑体" w:eastAsia="黑体"/>
          <w:sz w:val="32"/>
          <w:szCs w:val="32"/>
        </w:rPr>
      </w:pPr>
      <w:r>
        <w:rPr>
          <w:rFonts w:hint="eastAsia" w:ascii="黑体" w:hAnsi="黑体" w:eastAsia="黑体"/>
          <w:sz w:val="32"/>
          <w:szCs w:val="32"/>
        </w:rPr>
        <w:t>四、报送方式和要求</w:t>
      </w:r>
    </w:p>
    <w:p>
      <w:pPr>
        <w:ind w:firstLine="640" w:firstLineChars="200"/>
        <w:rPr>
          <w:rFonts w:ascii="仿宋" w:hAnsi="仿宋" w:eastAsia="仿宋"/>
          <w:sz w:val="32"/>
          <w:szCs w:val="32"/>
        </w:rPr>
      </w:pPr>
      <w:r>
        <w:rPr>
          <w:rFonts w:hint="eastAsia" w:ascii="仿宋" w:hAnsi="仿宋" w:eastAsia="仿宋"/>
          <w:sz w:val="32"/>
          <w:szCs w:val="32"/>
        </w:rPr>
        <w:t>每家单位报送指南建议</w:t>
      </w:r>
      <w:r>
        <w:rPr>
          <w:rFonts w:hint="eastAsia" w:ascii="仿宋" w:hAnsi="仿宋" w:eastAsia="仿宋"/>
          <w:sz w:val="32"/>
          <w:szCs w:val="32"/>
          <w:lang w:eastAsia="zh-CN"/>
        </w:rPr>
        <w:t>不超过</w:t>
      </w:r>
      <w:r>
        <w:rPr>
          <w:rFonts w:ascii="仿宋" w:hAnsi="仿宋" w:eastAsia="仿宋"/>
          <w:sz w:val="32"/>
          <w:szCs w:val="32"/>
        </w:rPr>
        <w:t>1项，</w:t>
      </w:r>
      <w:r>
        <w:rPr>
          <w:rFonts w:hint="eastAsia" w:ascii="仿宋" w:hAnsi="仿宋" w:eastAsia="仿宋"/>
          <w:sz w:val="32"/>
          <w:szCs w:val="32"/>
        </w:rPr>
        <w:t>高校附属医院可以从高校申报</w:t>
      </w:r>
      <w:r>
        <w:rPr>
          <w:rFonts w:hint="eastAsia" w:ascii="仿宋" w:hAnsi="仿宋" w:eastAsia="仿宋"/>
          <w:sz w:val="32"/>
          <w:szCs w:val="32"/>
          <w:lang w:eastAsia="zh-CN"/>
        </w:rPr>
        <w:t>。</w:t>
      </w:r>
      <w:r>
        <w:rPr>
          <w:rFonts w:ascii="仿宋" w:hAnsi="仿宋" w:eastAsia="仿宋"/>
          <w:sz w:val="32"/>
          <w:szCs w:val="32"/>
        </w:rPr>
        <w:t>请于2022年7月2</w:t>
      </w:r>
      <w:r>
        <w:rPr>
          <w:rFonts w:hint="eastAsia" w:ascii="仿宋" w:hAnsi="仿宋" w:eastAsia="仿宋"/>
          <w:sz w:val="32"/>
          <w:szCs w:val="32"/>
          <w:lang w:val="en-US" w:eastAsia="zh-CN"/>
        </w:rPr>
        <w:t>2</w:t>
      </w:r>
      <w:r>
        <w:rPr>
          <w:rFonts w:ascii="仿宋" w:hAnsi="仿宋" w:eastAsia="仿宋"/>
          <w:sz w:val="32"/>
          <w:szCs w:val="32"/>
        </w:rPr>
        <w:t>日1</w:t>
      </w:r>
      <w:r>
        <w:rPr>
          <w:rFonts w:hint="eastAsia" w:ascii="仿宋" w:hAnsi="仿宋" w:eastAsia="仿宋"/>
          <w:sz w:val="32"/>
          <w:szCs w:val="32"/>
          <w:lang w:val="en-US" w:eastAsia="zh-CN"/>
        </w:rPr>
        <w:t>2</w:t>
      </w:r>
      <w:r>
        <w:rPr>
          <w:rFonts w:ascii="仿宋" w:hAnsi="仿宋" w:eastAsia="仿宋"/>
          <w:sz w:val="32"/>
          <w:szCs w:val="32"/>
        </w:rPr>
        <w:t>:00前，将本单位《国家自然科学基金区域创新发展联合基金项目指南建议表》电子版发送至联系人邮箱。</w:t>
      </w:r>
    </w:p>
    <w:p>
      <w:pPr>
        <w:rPr>
          <w:rFonts w:ascii="仿宋" w:hAnsi="仿宋" w:eastAsia="仿宋"/>
          <w:sz w:val="32"/>
          <w:szCs w:val="32"/>
        </w:rPr>
      </w:pPr>
    </w:p>
    <w:p>
      <w:pPr>
        <w:ind w:firstLine="640" w:firstLineChars="200"/>
        <w:rPr>
          <w:rFonts w:hint="default" w:ascii="仿宋" w:hAnsi="仿宋" w:eastAsia="仿宋"/>
          <w:sz w:val="32"/>
          <w:szCs w:val="32"/>
          <w:lang w:val="en-US" w:eastAsia="zh-CN"/>
        </w:rPr>
      </w:pPr>
      <w:r>
        <w:rPr>
          <w:rFonts w:hint="eastAsia" w:ascii="仿宋" w:hAnsi="仿宋" w:eastAsia="仿宋"/>
          <w:sz w:val="32"/>
          <w:szCs w:val="32"/>
        </w:rPr>
        <w:t>联系人：</w:t>
      </w:r>
      <w:r>
        <w:rPr>
          <w:rFonts w:hint="eastAsia" w:ascii="仿宋" w:hAnsi="仿宋" w:eastAsia="仿宋"/>
          <w:sz w:val="32"/>
          <w:szCs w:val="32"/>
          <w:lang w:eastAsia="zh-CN"/>
        </w:rPr>
        <w:t>胡燕，</w:t>
      </w:r>
      <w:r>
        <w:rPr>
          <w:rFonts w:hint="eastAsia" w:ascii="仿宋" w:hAnsi="仿宋" w:eastAsia="仿宋"/>
          <w:sz w:val="32"/>
          <w:szCs w:val="32"/>
        </w:rPr>
        <w:t>陆雯娉</w:t>
      </w:r>
      <w:r>
        <w:rPr>
          <w:rFonts w:hint="eastAsia" w:ascii="仿宋" w:hAnsi="仿宋" w:eastAsia="仿宋"/>
          <w:sz w:val="32"/>
          <w:szCs w:val="32"/>
          <w:lang w:val="en-US" w:eastAsia="zh-CN"/>
        </w:rPr>
        <w:t xml:space="preserve">   </w:t>
      </w:r>
      <w:r>
        <w:rPr>
          <w:rFonts w:ascii="仿宋" w:hAnsi="仿宋" w:eastAsia="仿宋"/>
          <w:sz w:val="32"/>
          <w:szCs w:val="32"/>
        </w:rPr>
        <w:t>2311</w:t>
      </w:r>
      <w:r>
        <w:rPr>
          <w:rFonts w:hint="eastAsia" w:ascii="仿宋" w:hAnsi="仿宋" w:eastAsia="仿宋"/>
          <w:sz w:val="32"/>
          <w:szCs w:val="32"/>
          <w:lang w:val="en-US" w:eastAsia="zh-CN"/>
        </w:rPr>
        <w:t>4313，23117979</w:t>
      </w:r>
    </w:p>
    <w:p>
      <w:pPr>
        <w:ind w:firstLine="640" w:firstLineChars="200"/>
        <w:rPr>
          <w:rFonts w:ascii="仿宋" w:hAnsi="仿宋" w:eastAsia="仿宋"/>
          <w:sz w:val="32"/>
          <w:szCs w:val="32"/>
        </w:rPr>
      </w:pPr>
      <w:r>
        <w:rPr>
          <w:rFonts w:ascii="仿宋" w:hAnsi="仿宋" w:eastAsia="仿宋"/>
          <w:sz w:val="32"/>
          <w:szCs w:val="32"/>
        </w:rPr>
        <w:t>邮</w:t>
      </w:r>
      <w:r>
        <w:rPr>
          <w:rFonts w:hint="eastAsia" w:ascii="仿宋" w:hAnsi="仿宋" w:eastAsia="仿宋"/>
          <w:sz w:val="32"/>
          <w:szCs w:val="32"/>
        </w:rPr>
        <w:t xml:space="preserve"> </w:t>
      </w:r>
      <w:r>
        <w:rPr>
          <w:rFonts w:ascii="仿宋" w:hAnsi="仿宋" w:eastAsia="仿宋"/>
          <w:sz w:val="32"/>
          <w:szCs w:val="32"/>
        </w:rPr>
        <w:t xml:space="preserve"> 箱：</w:t>
      </w:r>
      <w:r>
        <w:rPr>
          <w:rFonts w:hint="eastAsia" w:ascii="仿宋" w:hAnsi="仿宋" w:eastAsia="仿宋"/>
          <w:sz w:val="32"/>
          <w:szCs w:val="32"/>
        </w:rPr>
        <w:t>shswjwhy</w:t>
      </w:r>
      <w:r>
        <w:rPr>
          <w:rFonts w:ascii="仿宋" w:hAnsi="仿宋" w:eastAsia="仿宋"/>
          <w:sz w:val="32"/>
          <w:szCs w:val="32"/>
        </w:rPr>
        <w:t>@163.com</w:t>
      </w:r>
    </w:p>
    <w:p>
      <w:pPr>
        <w:rPr>
          <w:rFonts w:ascii="仿宋" w:hAnsi="仿宋" w:eastAsia="仿宋"/>
          <w:sz w:val="32"/>
          <w:szCs w:val="32"/>
        </w:rPr>
      </w:pPr>
    </w:p>
    <w:p>
      <w:pPr>
        <w:ind w:firstLine="640" w:firstLineChars="200"/>
        <w:rPr>
          <w:rFonts w:ascii="仿宋" w:hAnsi="仿宋" w:eastAsia="仿宋"/>
          <w:sz w:val="32"/>
          <w:szCs w:val="32"/>
        </w:rPr>
      </w:pPr>
      <w:r>
        <w:rPr>
          <w:rFonts w:hint="eastAsia" w:ascii="仿宋" w:hAnsi="仿宋" w:eastAsia="仿宋"/>
          <w:sz w:val="32"/>
          <w:szCs w:val="32"/>
        </w:rPr>
        <w:t>附件：</w:t>
      </w:r>
      <w:r>
        <w:rPr>
          <w:rFonts w:ascii="仿宋" w:hAnsi="仿宋" w:eastAsia="仿宋"/>
          <w:sz w:val="32"/>
          <w:szCs w:val="32"/>
        </w:rPr>
        <w:t>2023年度国家自然科学基金区域创新发展联合基金项目指南建议表</w:t>
      </w:r>
    </w:p>
    <w:p>
      <w:pPr>
        <w:rPr>
          <w:rFonts w:ascii="仿宋" w:hAnsi="仿宋" w:eastAsia="仿宋"/>
          <w:sz w:val="32"/>
          <w:szCs w:val="32"/>
        </w:rPr>
      </w:pPr>
    </w:p>
    <w:p>
      <w:pPr>
        <w:jc w:val="right"/>
        <w:rPr>
          <w:rFonts w:ascii="仿宋" w:hAnsi="仿宋" w:eastAsia="仿宋"/>
          <w:sz w:val="32"/>
          <w:szCs w:val="32"/>
        </w:rPr>
      </w:pPr>
      <w:r>
        <w:rPr>
          <w:rFonts w:hint="eastAsia" w:ascii="仿宋" w:hAnsi="仿宋" w:eastAsia="仿宋"/>
          <w:sz w:val="32"/>
          <w:szCs w:val="32"/>
        </w:rPr>
        <w:t>上海市卫生健康委员会科技教育处</w:t>
      </w:r>
    </w:p>
    <w:p>
      <w:pPr>
        <w:ind w:right="960"/>
        <w:jc w:val="right"/>
        <w:rPr>
          <w:rFonts w:hint="eastAsia" w:ascii="仿宋" w:hAnsi="仿宋" w:eastAsia="仿宋"/>
          <w:sz w:val="32"/>
          <w:szCs w:val="32"/>
        </w:rPr>
      </w:pPr>
      <w:r>
        <w:rPr>
          <w:rFonts w:hint="eastAsia" w:ascii="仿宋" w:hAnsi="仿宋" w:eastAsia="仿宋"/>
          <w:sz w:val="32"/>
          <w:szCs w:val="32"/>
        </w:rPr>
        <w:t>2</w:t>
      </w:r>
      <w:r>
        <w:rPr>
          <w:rFonts w:ascii="仿宋" w:hAnsi="仿宋" w:eastAsia="仿宋"/>
          <w:sz w:val="32"/>
          <w:szCs w:val="32"/>
        </w:rPr>
        <w:t>022</w:t>
      </w:r>
      <w:r>
        <w:rPr>
          <w:rFonts w:hint="eastAsia" w:ascii="仿宋" w:hAnsi="仿宋" w:eastAsia="仿宋"/>
          <w:sz w:val="32"/>
          <w:szCs w:val="32"/>
        </w:rPr>
        <w:t>年7月1</w:t>
      </w:r>
      <w:r>
        <w:rPr>
          <w:rFonts w:ascii="仿宋" w:hAnsi="仿宋" w:eastAsia="仿宋"/>
          <w:sz w:val="32"/>
          <w:szCs w:val="32"/>
        </w:rPr>
        <w:t>9</w:t>
      </w:r>
      <w:r>
        <w:rPr>
          <w:rFonts w:hint="eastAsia" w:ascii="仿宋" w:hAnsi="仿宋" w:eastAsia="仿宋"/>
          <w:sz w:val="32"/>
          <w:szCs w:val="32"/>
        </w:rPr>
        <w:t>日</w:t>
      </w:r>
    </w:p>
    <w:p>
      <w:pPr>
        <w:rPr>
          <w:rFonts w:ascii="仿宋" w:hAnsi="仿宋" w:eastAsia="仿宋"/>
          <w:sz w:val="32"/>
          <w:szCs w:val="32"/>
        </w:rPr>
      </w:pPr>
    </w:p>
    <w:p>
      <w:pPr>
        <w:rPr>
          <w:rFonts w:ascii="仿宋" w:hAnsi="仿宋" w:eastAsia="仿宋"/>
          <w:sz w:val="32"/>
          <w:szCs w:val="32"/>
        </w:rPr>
      </w:pPr>
    </w:p>
    <w:p>
      <w:pPr>
        <w:rPr>
          <w:rFonts w:ascii="仿宋" w:hAnsi="仿宋" w:eastAsia="仿宋"/>
          <w:sz w:val="32"/>
          <w:szCs w:val="32"/>
        </w:rPr>
      </w:pPr>
    </w:p>
    <w:p>
      <w:pPr>
        <w:rPr>
          <w:rFonts w:ascii="仿宋" w:hAnsi="仿宋" w:eastAsia="仿宋"/>
          <w:sz w:val="32"/>
          <w:szCs w:val="32"/>
        </w:rPr>
      </w:pPr>
    </w:p>
    <w:p>
      <w:pPr>
        <w:rPr>
          <w:rFonts w:ascii="仿宋" w:hAnsi="仿宋" w:eastAsia="仿宋"/>
          <w:sz w:val="32"/>
          <w:szCs w:val="32"/>
        </w:rPr>
      </w:pPr>
    </w:p>
    <w:p>
      <w:pPr>
        <w:rPr>
          <w:rFonts w:ascii="仿宋" w:hAnsi="仿宋" w:eastAsia="仿宋"/>
          <w:sz w:val="32"/>
          <w:szCs w:val="32"/>
        </w:rPr>
      </w:pPr>
    </w:p>
    <w:p>
      <w:pPr>
        <w:rPr>
          <w:rFonts w:ascii="仿宋" w:hAnsi="仿宋" w:eastAsia="仿宋"/>
          <w:sz w:val="32"/>
          <w:szCs w:val="32"/>
        </w:rPr>
      </w:pPr>
    </w:p>
    <w:p>
      <w:pPr>
        <w:rPr>
          <w:rFonts w:ascii="仿宋" w:hAnsi="仿宋" w:eastAsia="仿宋"/>
          <w:sz w:val="32"/>
          <w:szCs w:val="32"/>
        </w:rPr>
      </w:pPr>
    </w:p>
    <w:p>
      <w:pPr>
        <w:rPr>
          <w:rFonts w:ascii="仿宋" w:hAnsi="仿宋" w:eastAsia="仿宋"/>
          <w:sz w:val="32"/>
          <w:szCs w:val="32"/>
        </w:rPr>
      </w:pPr>
      <w:r>
        <w:rPr>
          <w:rFonts w:hint="eastAsia" w:ascii="仿宋" w:hAnsi="仿宋" w:eastAsia="仿宋"/>
          <w:sz w:val="32"/>
          <w:szCs w:val="32"/>
        </w:rPr>
        <w:t>附件：</w:t>
      </w:r>
    </w:p>
    <w:p>
      <w:pPr>
        <w:jc w:val="center"/>
        <w:rPr>
          <w:rFonts w:ascii="仿宋" w:hAnsi="仿宋" w:eastAsia="仿宋"/>
          <w:sz w:val="32"/>
          <w:szCs w:val="32"/>
        </w:rPr>
      </w:pPr>
      <w:r>
        <w:rPr>
          <w:rFonts w:ascii="仿宋" w:hAnsi="仿宋" w:eastAsia="仿宋"/>
          <w:sz w:val="32"/>
          <w:szCs w:val="32"/>
        </w:rPr>
        <w:t>2023年度国家自然科学基金区域创新发展</w:t>
      </w:r>
    </w:p>
    <w:p>
      <w:pPr>
        <w:jc w:val="center"/>
        <w:rPr>
          <w:rFonts w:ascii="仿宋" w:hAnsi="仿宋" w:eastAsia="仿宋"/>
          <w:sz w:val="32"/>
          <w:szCs w:val="32"/>
        </w:rPr>
      </w:pPr>
      <w:r>
        <w:rPr>
          <w:rFonts w:hint="eastAsia" w:ascii="仿宋" w:hAnsi="仿宋" w:eastAsia="仿宋"/>
          <w:sz w:val="32"/>
          <w:szCs w:val="32"/>
        </w:rPr>
        <w:t>联合基金项目指南建议表</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2295"/>
        <w:gridCol w:w="1869"/>
        <w:gridCol w:w="18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exact"/>
          <w:jc w:val="center"/>
        </w:trPr>
        <w:tc>
          <w:tcPr>
            <w:tcW w:w="2263" w:type="dxa"/>
            <w:vAlign w:val="center"/>
          </w:tcPr>
          <w:p>
            <w:pPr>
              <w:jc w:val="center"/>
              <w:rPr>
                <w:rFonts w:hint="eastAsia" w:ascii="仿宋" w:hAnsi="仿宋" w:eastAsia="仿宋"/>
                <w:sz w:val="32"/>
                <w:szCs w:val="32"/>
              </w:rPr>
            </w:pPr>
            <w:r>
              <w:rPr>
                <w:rFonts w:hint="eastAsia" w:ascii="仿宋" w:hAnsi="仿宋" w:eastAsia="仿宋"/>
                <w:sz w:val="32"/>
                <w:szCs w:val="32"/>
              </w:rPr>
              <w:t>项目指南名称</w:t>
            </w:r>
          </w:p>
        </w:tc>
        <w:tc>
          <w:tcPr>
            <w:tcW w:w="6033" w:type="dxa"/>
            <w:gridSpan w:val="3"/>
            <w:vAlign w:val="center"/>
          </w:tcPr>
          <w:p>
            <w:pPr>
              <w:jc w:val="center"/>
              <w:rPr>
                <w:rFonts w:hint="eastAsia" w:ascii="仿宋" w:hAnsi="仿宋" w:eastAsia="仿宋"/>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0" w:hRule="atLeast"/>
          <w:jc w:val="center"/>
        </w:trPr>
        <w:tc>
          <w:tcPr>
            <w:tcW w:w="2263" w:type="dxa"/>
            <w:vAlign w:val="center"/>
          </w:tcPr>
          <w:p>
            <w:pPr>
              <w:jc w:val="center"/>
              <w:rPr>
                <w:rFonts w:hint="eastAsia" w:ascii="仿宋" w:hAnsi="仿宋" w:eastAsia="仿宋"/>
                <w:sz w:val="32"/>
                <w:szCs w:val="32"/>
              </w:rPr>
            </w:pPr>
            <w:r>
              <w:rPr>
                <w:rFonts w:hint="eastAsia" w:ascii="仿宋" w:hAnsi="仿宋" w:eastAsia="仿宋"/>
                <w:sz w:val="32"/>
                <w:szCs w:val="32"/>
              </w:rPr>
              <w:t>指南研究内容</w:t>
            </w:r>
          </w:p>
        </w:tc>
        <w:tc>
          <w:tcPr>
            <w:tcW w:w="6033" w:type="dxa"/>
            <w:gridSpan w:val="3"/>
          </w:tcPr>
          <w:p>
            <w:pPr>
              <w:rPr>
                <w:rFonts w:ascii="仿宋" w:hAnsi="仿宋" w:eastAsia="仿宋"/>
                <w:i/>
                <w:iCs/>
                <w:sz w:val="32"/>
                <w:szCs w:val="32"/>
              </w:rPr>
            </w:pPr>
            <w:r>
              <w:rPr>
                <w:rFonts w:hint="eastAsia" w:ascii="仿宋" w:hAnsi="仿宋" w:eastAsia="仿宋"/>
                <w:i/>
                <w:iCs/>
                <w:sz w:val="32"/>
                <w:szCs w:val="32"/>
              </w:rPr>
              <w:t>文字表述简明扼要，原则上不超过三句话</w:t>
            </w:r>
          </w:p>
          <w:p>
            <w:pPr>
              <w:rPr>
                <w:rFonts w:ascii="仿宋" w:hAnsi="仿宋" w:eastAsia="仿宋"/>
                <w:i/>
                <w:iCs/>
                <w:sz w:val="32"/>
                <w:szCs w:val="32"/>
              </w:rPr>
            </w:pPr>
            <w:r>
              <w:rPr>
                <w:rFonts w:ascii="仿宋" w:hAnsi="仿宋" w:eastAsia="仿宋"/>
                <w:i/>
                <w:iCs/>
                <w:sz w:val="32"/>
                <w:szCs w:val="32"/>
              </w:rPr>
              <w:t>(50字以内）</w:t>
            </w:r>
          </w:p>
          <w:p>
            <w:pPr>
              <w:jc w:val="center"/>
              <w:rPr>
                <w:rFonts w:hint="eastAsia" w:ascii="仿宋" w:hAnsi="仿宋" w:eastAsia="仿宋"/>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1" w:hRule="atLeast"/>
          <w:jc w:val="center"/>
        </w:trPr>
        <w:tc>
          <w:tcPr>
            <w:tcW w:w="2263" w:type="dxa"/>
            <w:vAlign w:val="center"/>
          </w:tcPr>
          <w:p>
            <w:pPr>
              <w:jc w:val="center"/>
              <w:rPr>
                <w:rFonts w:ascii="仿宋" w:hAnsi="仿宋" w:eastAsia="仿宋"/>
                <w:sz w:val="32"/>
                <w:szCs w:val="32"/>
              </w:rPr>
            </w:pPr>
            <w:r>
              <w:rPr>
                <w:rFonts w:hint="eastAsia" w:ascii="仿宋" w:hAnsi="仿宋" w:eastAsia="仿宋"/>
                <w:sz w:val="32"/>
                <w:szCs w:val="32"/>
              </w:rPr>
              <w:t>拟解决的科学</w:t>
            </w:r>
          </w:p>
          <w:p>
            <w:pPr>
              <w:jc w:val="center"/>
              <w:rPr>
                <w:rFonts w:hint="eastAsia" w:ascii="仿宋" w:hAnsi="仿宋" w:eastAsia="仿宋"/>
                <w:sz w:val="32"/>
                <w:szCs w:val="32"/>
              </w:rPr>
            </w:pPr>
            <w:r>
              <w:rPr>
                <w:rFonts w:hint="eastAsia" w:ascii="仿宋" w:hAnsi="仿宋" w:eastAsia="仿宋"/>
                <w:sz w:val="32"/>
                <w:szCs w:val="32"/>
              </w:rPr>
              <w:t>问题</w:t>
            </w:r>
          </w:p>
        </w:tc>
        <w:tc>
          <w:tcPr>
            <w:tcW w:w="6033" w:type="dxa"/>
            <w:gridSpan w:val="3"/>
          </w:tcPr>
          <w:p>
            <w:pPr>
              <w:rPr>
                <w:rFonts w:ascii="仿宋" w:hAnsi="仿宋" w:eastAsia="仿宋"/>
                <w:i/>
                <w:iCs/>
                <w:sz w:val="32"/>
                <w:szCs w:val="32"/>
              </w:rPr>
            </w:pPr>
            <w:r>
              <w:rPr>
                <w:rFonts w:hint="eastAsia" w:ascii="仿宋" w:hAnsi="仿宋" w:eastAsia="仿宋"/>
                <w:i/>
                <w:iCs/>
                <w:sz w:val="32"/>
                <w:szCs w:val="32"/>
              </w:rPr>
              <w:t>重点描述拟解决的科学问题、科学问题研究的必要性（限</w:t>
            </w:r>
            <w:r>
              <w:rPr>
                <w:rFonts w:ascii="仿宋" w:hAnsi="仿宋" w:eastAsia="仿宋"/>
                <w:i/>
                <w:iCs/>
                <w:sz w:val="32"/>
                <w:szCs w:val="32"/>
              </w:rPr>
              <w:t>500字）</w:t>
            </w:r>
          </w:p>
          <w:p>
            <w:pPr>
              <w:jc w:val="center"/>
              <w:rPr>
                <w:rFonts w:hint="eastAsia" w:ascii="仿宋" w:hAnsi="仿宋" w:eastAsia="仿宋"/>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4" w:hRule="atLeast"/>
          <w:jc w:val="center"/>
        </w:trPr>
        <w:tc>
          <w:tcPr>
            <w:tcW w:w="2263" w:type="dxa"/>
            <w:vAlign w:val="center"/>
          </w:tcPr>
          <w:p>
            <w:pPr>
              <w:jc w:val="center"/>
              <w:rPr>
                <w:rFonts w:ascii="仿宋" w:hAnsi="仿宋" w:eastAsia="仿宋"/>
                <w:sz w:val="32"/>
                <w:szCs w:val="32"/>
              </w:rPr>
            </w:pPr>
            <w:r>
              <w:rPr>
                <w:rFonts w:hint="eastAsia" w:ascii="仿宋" w:hAnsi="仿宋" w:eastAsia="仿宋"/>
                <w:sz w:val="32"/>
                <w:szCs w:val="32"/>
              </w:rPr>
              <w:t>对上海经济和</w:t>
            </w:r>
          </w:p>
          <w:p>
            <w:pPr>
              <w:jc w:val="center"/>
              <w:rPr>
                <w:rFonts w:ascii="仿宋" w:hAnsi="仿宋" w:eastAsia="仿宋"/>
                <w:sz w:val="32"/>
                <w:szCs w:val="32"/>
              </w:rPr>
            </w:pPr>
            <w:r>
              <w:rPr>
                <w:rFonts w:hint="eastAsia" w:ascii="仿宋" w:hAnsi="仿宋" w:eastAsia="仿宋"/>
                <w:sz w:val="32"/>
                <w:szCs w:val="32"/>
              </w:rPr>
              <w:t>社会发展的重</w:t>
            </w:r>
          </w:p>
          <w:p>
            <w:pPr>
              <w:jc w:val="center"/>
              <w:rPr>
                <w:rFonts w:hint="eastAsia" w:ascii="仿宋" w:hAnsi="仿宋" w:eastAsia="仿宋"/>
                <w:sz w:val="32"/>
                <w:szCs w:val="32"/>
              </w:rPr>
            </w:pPr>
            <w:r>
              <w:rPr>
                <w:rFonts w:hint="eastAsia" w:ascii="仿宋" w:hAnsi="仿宋" w:eastAsia="仿宋"/>
                <w:sz w:val="32"/>
                <w:szCs w:val="32"/>
              </w:rPr>
              <w:t>要性</w:t>
            </w:r>
          </w:p>
        </w:tc>
        <w:tc>
          <w:tcPr>
            <w:tcW w:w="6033" w:type="dxa"/>
            <w:gridSpan w:val="3"/>
          </w:tcPr>
          <w:p>
            <w:pPr>
              <w:rPr>
                <w:rFonts w:ascii="仿宋" w:hAnsi="仿宋" w:eastAsia="仿宋"/>
                <w:i/>
                <w:iCs/>
                <w:sz w:val="32"/>
                <w:szCs w:val="32"/>
              </w:rPr>
            </w:pPr>
            <w:r>
              <w:rPr>
                <w:rFonts w:hint="eastAsia" w:ascii="仿宋" w:hAnsi="仿宋" w:eastAsia="仿宋"/>
                <w:i/>
                <w:iCs/>
                <w:sz w:val="32"/>
                <w:szCs w:val="32"/>
              </w:rPr>
              <w:t>重点描述开展此项研究对上海经济和社会发展的重要性（限</w:t>
            </w:r>
            <w:r>
              <w:rPr>
                <w:rFonts w:ascii="仿宋" w:hAnsi="仿宋" w:eastAsia="仿宋"/>
                <w:i/>
                <w:iCs/>
                <w:sz w:val="32"/>
                <w:szCs w:val="32"/>
              </w:rPr>
              <w:t>500字）</w:t>
            </w:r>
          </w:p>
          <w:p>
            <w:pPr>
              <w:jc w:val="center"/>
              <w:rPr>
                <w:rFonts w:hint="eastAsia" w:ascii="仿宋" w:hAnsi="仿宋" w:eastAsia="仿宋"/>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6" w:hRule="atLeast"/>
          <w:jc w:val="center"/>
        </w:trPr>
        <w:tc>
          <w:tcPr>
            <w:tcW w:w="2263" w:type="dxa"/>
            <w:vAlign w:val="center"/>
          </w:tcPr>
          <w:p>
            <w:pPr>
              <w:jc w:val="center"/>
              <w:rPr>
                <w:rFonts w:ascii="仿宋" w:hAnsi="仿宋" w:eastAsia="仿宋"/>
                <w:sz w:val="32"/>
                <w:szCs w:val="32"/>
              </w:rPr>
            </w:pPr>
            <w:r>
              <w:rPr>
                <w:rFonts w:hint="eastAsia" w:ascii="仿宋" w:hAnsi="仿宋" w:eastAsia="仿宋"/>
                <w:sz w:val="32"/>
                <w:szCs w:val="32"/>
              </w:rPr>
              <w:t>上海在该领域</w:t>
            </w:r>
          </w:p>
          <w:p>
            <w:pPr>
              <w:jc w:val="center"/>
              <w:rPr>
                <w:rFonts w:hint="eastAsia" w:ascii="仿宋" w:hAnsi="仿宋" w:eastAsia="仿宋"/>
                <w:sz w:val="32"/>
                <w:szCs w:val="32"/>
              </w:rPr>
            </w:pPr>
            <w:r>
              <w:rPr>
                <w:rFonts w:hint="eastAsia" w:ascii="仿宋" w:hAnsi="仿宋" w:eastAsia="仿宋"/>
                <w:sz w:val="32"/>
                <w:szCs w:val="32"/>
              </w:rPr>
              <w:t>的优势</w:t>
            </w:r>
          </w:p>
        </w:tc>
        <w:tc>
          <w:tcPr>
            <w:tcW w:w="6033" w:type="dxa"/>
            <w:gridSpan w:val="3"/>
          </w:tcPr>
          <w:p>
            <w:pPr>
              <w:rPr>
                <w:rFonts w:ascii="仿宋" w:hAnsi="仿宋" w:eastAsia="仿宋"/>
                <w:i/>
                <w:iCs/>
                <w:sz w:val="32"/>
                <w:szCs w:val="32"/>
              </w:rPr>
            </w:pPr>
            <w:r>
              <w:rPr>
                <w:rFonts w:hint="eastAsia" w:ascii="仿宋" w:hAnsi="仿宋" w:eastAsia="仿宋"/>
                <w:i/>
                <w:iCs/>
                <w:sz w:val="32"/>
                <w:szCs w:val="32"/>
              </w:rPr>
              <w:t>重点描述上海在该领域的优势资源和研究基础（限</w:t>
            </w:r>
            <w:r>
              <w:rPr>
                <w:rFonts w:ascii="仿宋" w:hAnsi="仿宋" w:eastAsia="仿宋"/>
                <w:i/>
                <w:iCs/>
                <w:sz w:val="32"/>
                <w:szCs w:val="32"/>
              </w:rPr>
              <w:t>500字）</w:t>
            </w:r>
          </w:p>
          <w:p>
            <w:pPr>
              <w:jc w:val="center"/>
              <w:rPr>
                <w:rFonts w:ascii="仿宋" w:hAnsi="仿宋" w:eastAsia="仿宋"/>
                <w:sz w:val="32"/>
                <w:szCs w:val="32"/>
              </w:rPr>
            </w:pPr>
          </w:p>
          <w:p>
            <w:pPr>
              <w:jc w:val="center"/>
              <w:rPr>
                <w:rFonts w:hint="eastAsia" w:ascii="仿宋" w:hAnsi="仿宋" w:eastAsia="仿宋"/>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pPr>
              <w:jc w:val="center"/>
              <w:rPr>
                <w:rFonts w:ascii="仿宋" w:hAnsi="仿宋" w:eastAsia="仿宋"/>
                <w:sz w:val="32"/>
                <w:szCs w:val="32"/>
              </w:rPr>
            </w:pPr>
            <w:r>
              <w:rPr>
                <w:rFonts w:hint="eastAsia" w:ascii="仿宋" w:hAnsi="仿宋" w:eastAsia="仿宋"/>
                <w:sz w:val="32"/>
                <w:szCs w:val="32"/>
              </w:rPr>
              <w:t>指南方向所属</w:t>
            </w:r>
          </w:p>
          <w:p>
            <w:pPr>
              <w:jc w:val="center"/>
              <w:rPr>
                <w:rFonts w:hint="eastAsia" w:ascii="仿宋" w:hAnsi="仿宋" w:eastAsia="仿宋"/>
                <w:sz w:val="32"/>
                <w:szCs w:val="32"/>
              </w:rPr>
            </w:pPr>
            <w:r>
              <w:rPr>
                <w:rFonts w:hint="eastAsia" w:ascii="仿宋" w:hAnsi="仿宋" w:eastAsia="仿宋"/>
                <w:sz w:val="32"/>
                <w:szCs w:val="32"/>
              </w:rPr>
              <w:t>领域</w:t>
            </w:r>
          </w:p>
        </w:tc>
        <w:tc>
          <w:tcPr>
            <w:tcW w:w="6033" w:type="dxa"/>
            <w:gridSpan w:val="3"/>
            <w:vAlign w:val="center"/>
          </w:tcPr>
          <w:p>
            <w:pPr>
              <w:rPr>
                <w:rFonts w:ascii="仿宋" w:hAnsi="仿宋" w:eastAsia="仿宋"/>
                <w:sz w:val="32"/>
                <w:szCs w:val="32"/>
              </w:rPr>
            </w:pPr>
            <w:r>
              <w:rPr>
                <w:rFonts w:hint="eastAsia" w:ascii="仿宋" w:hAnsi="仿宋" w:eastAsia="仿宋"/>
                <w:sz w:val="32"/>
                <w:szCs w:val="32"/>
              </w:rPr>
              <w:sym w:font="Wingdings 2" w:char="00A3"/>
            </w:r>
            <w:r>
              <w:rPr>
                <w:rFonts w:hint="eastAsia" w:ascii="仿宋" w:hAnsi="仿宋" w:eastAsia="仿宋"/>
                <w:sz w:val="32"/>
                <w:szCs w:val="32"/>
              </w:rPr>
              <w:t xml:space="preserve">生物与农业 </w:t>
            </w:r>
            <w:r>
              <w:rPr>
                <w:rFonts w:ascii="仿宋" w:hAnsi="仿宋" w:eastAsia="仿宋"/>
                <w:sz w:val="32"/>
                <w:szCs w:val="32"/>
              </w:rPr>
              <w:t xml:space="preserve">   </w:t>
            </w:r>
            <w:r>
              <w:rPr>
                <w:rFonts w:hint="eastAsia" w:ascii="仿宋" w:hAnsi="仿宋" w:eastAsia="仿宋"/>
                <w:sz w:val="32"/>
                <w:szCs w:val="32"/>
              </w:rPr>
              <w:sym w:font="Wingdings 2" w:char="00A3"/>
            </w:r>
            <w:r>
              <w:rPr>
                <w:rFonts w:hint="eastAsia" w:ascii="仿宋" w:hAnsi="仿宋" w:eastAsia="仿宋"/>
                <w:sz w:val="32"/>
                <w:szCs w:val="32"/>
              </w:rPr>
              <w:t>新材料与先进制造</w:t>
            </w:r>
          </w:p>
          <w:p>
            <w:pPr>
              <w:rPr>
                <w:rFonts w:ascii="仿宋" w:hAnsi="仿宋" w:eastAsia="仿宋"/>
                <w:sz w:val="32"/>
                <w:szCs w:val="32"/>
              </w:rPr>
            </w:pPr>
            <w:r>
              <w:rPr>
                <w:rFonts w:hint="eastAsia" w:ascii="仿宋" w:hAnsi="仿宋" w:eastAsia="仿宋"/>
                <w:sz w:val="32"/>
                <w:szCs w:val="32"/>
              </w:rPr>
              <w:sym w:font="Wingdings 2" w:char="00A3"/>
            </w:r>
            <w:r>
              <w:rPr>
                <w:rFonts w:hint="eastAsia" w:ascii="仿宋" w:hAnsi="仿宋" w:eastAsia="仿宋"/>
                <w:sz w:val="32"/>
                <w:szCs w:val="32"/>
              </w:rPr>
              <w:t xml:space="preserve">环境与生态 </w:t>
            </w:r>
            <w:r>
              <w:rPr>
                <w:rFonts w:ascii="仿宋" w:hAnsi="仿宋" w:eastAsia="仿宋"/>
                <w:sz w:val="32"/>
                <w:szCs w:val="32"/>
              </w:rPr>
              <w:t xml:space="preserve">   </w:t>
            </w:r>
            <w:r>
              <w:rPr>
                <w:rFonts w:hint="eastAsia" w:ascii="仿宋" w:hAnsi="仿宋" w:eastAsia="仿宋"/>
                <w:sz w:val="32"/>
                <w:szCs w:val="32"/>
              </w:rPr>
              <w:sym w:font="Wingdings 2" w:char="00A3"/>
            </w:r>
            <w:r>
              <w:rPr>
                <w:rFonts w:hint="eastAsia" w:ascii="仿宋" w:hAnsi="仿宋" w:eastAsia="仿宋"/>
                <w:sz w:val="32"/>
                <w:szCs w:val="32"/>
              </w:rPr>
              <w:t>现代交通与航空航天</w:t>
            </w:r>
          </w:p>
          <w:p>
            <w:pPr>
              <w:rPr>
                <w:rFonts w:ascii="仿宋" w:hAnsi="仿宋" w:eastAsia="仿宋"/>
                <w:sz w:val="32"/>
                <w:szCs w:val="32"/>
              </w:rPr>
            </w:pPr>
            <w:r>
              <w:rPr>
                <w:rFonts w:hint="eastAsia" w:ascii="仿宋" w:hAnsi="仿宋" w:eastAsia="仿宋"/>
                <w:sz w:val="32"/>
                <w:szCs w:val="32"/>
              </w:rPr>
              <w:sym w:font="Wingdings 2" w:char="00A3"/>
            </w:r>
            <w:r>
              <w:rPr>
                <w:rFonts w:hint="eastAsia" w:ascii="仿宋" w:hAnsi="仿宋" w:eastAsia="仿宋"/>
                <w:sz w:val="32"/>
                <w:szCs w:val="32"/>
              </w:rPr>
              <w:t xml:space="preserve">能源与化工 </w:t>
            </w:r>
            <w:r>
              <w:rPr>
                <w:rFonts w:ascii="仿宋" w:hAnsi="仿宋" w:eastAsia="仿宋"/>
                <w:sz w:val="32"/>
                <w:szCs w:val="32"/>
              </w:rPr>
              <w:t xml:space="preserve">   </w:t>
            </w:r>
            <w:r>
              <w:rPr>
                <w:rFonts w:hint="eastAsia" w:ascii="仿宋" w:hAnsi="仿宋" w:eastAsia="仿宋"/>
                <w:sz w:val="32"/>
                <w:szCs w:val="32"/>
              </w:rPr>
              <w:sym w:font="Wingdings 2" w:char="00A3"/>
            </w:r>
            <w:r>
              <w:rPr>
                <w:rFonts w:hint="eastAsia" w:ascii="仿宋" w:hAnsi="仿宋" w:eastAsia="仿宋"/>
                <w:sz w:val="32"/>
                <w:szCs w:val="32"/>
              </w:rPr>
              <w:t>电子信息</w:t>
            </w:r>
          </w:p>
          <w:p>
            <w:pPr>
              <w:rPr>
                <w:rFonts w:ascii="仿宋" w:hAnsi="仿宋" w:eastAsia="仿宋"/>
                <w:sz w:val="32"/>
                <w:szCs w:val="32"/>
              </w:rPr>
            </w:pPr>
            <w:r>
              <w:rPr>
                <w:rFonts w:hint="eastAsia" w:ascii="仿宋" w:hAnsi="仿宋" w:eastAsia="仿宋"/>
                <w:sz w:val="32"/>
                <w:szCs w:val="32"/>
              </w:rPr>
              <w:sym w:font="Wingdings 2" w:char="00A3"/>
            </w:r>
            <w:bookmarkStart w:id="0" w:name="_GoBack"/>
            <w:bookmarkEnd w:id="0"/>
            <w:r>
              <w:rPr>
                <w:rFonts w:hint="eastAsia" w:ascii="仿宋" w:hAnsi="仿宋" w:eastAsia="仿宋"/>
                <w:sz w:val="32"/>
                <w:szCs w:val="32"/>
              </w:rPr>
              <w:t>人口与健康</w:t>
            </w:r>
          </w:p>
          <w:p>
            <w:pPr>
              <w:jc w:val="center"/>
              <w:rPr>
                <w:rFonts w:hint="eastAsia" w:ascii="仿宋" w:hAnsi="仿宋" w:eastAsia="仿宋"/>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pPr>
              <w:jc w:val="center"/>
              <w:rPr>
                <w:rFonts w:hint="eastAsia" w:ascii="仿宋" w:hAnsi="仿宋" w:eastAsia="仿宋"/>
                <w:sz w:val="32"/>
                <w:szCs w:val="32"/>
              </w:rPr>
            </w:pPr>
            <w:r>
              <w:rPr>
                <w:rFonts w:hint="eastAsia" w:ascii="仿宋" w:hAnsi="仿宋" w:eastAsia="仿宋"/>
                <w:sz w:val="32"/>
                <w:szCs w:val="32"/>
              </w:rPr>
              <w:t>申请代码</w:t>
            </w:r>
          </w:p>
        </w:tc>
        <w:tc>
          <w:tcPr>
            <w:tcW w:w="6033" w:type="dxa"/>
            <w:gridSpan w:val="3"/>
          </w:tcPr>
          <w:p>
            <w:pPr>
              <w:rPr>
                <w:rFonts w:hint="eastAsia" w:ascii="仿宋" w:hAnsi="仿宋" w:eastAsia="仿宋"/>
                <w:i/>
                <w:iCs/>
                <w:sz w:val="32"/>
                <w:szCs w:val="32"/>
              </w:rPr>
            </w:pPr>
            <w:r>
              <w:rPr>
                <w:rFonts w:hint="eastAsia" w:ascii="仿宋" w:hAnsi="仿宋" w:eastAsia="仿宋"/>
                <w:i/>
                <w:iCs/>
                <w:sz w:val="32"/>
                <w:szCs w:val="32"/>
              </w:rPr>
              <w:t>只能涉及一个科学部，并明确至少一个ニ级申请代码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2263" w:type="dxa"/>
            <w:vAlign w:val="center"/>
          </w:tcPr>
          <w:p>
            <w:pPr>
              <w:jc w:val="center"/>
              <w:rPr>
                <w:rFonts w:hint="eastAsia" w:ascii="仿宋" w:hAnsi="仿宋" w:eastAsia="仿宋"/>
                <w:sz w:val="32"/>
                <w:szCs w:val="32"/>
              </w:rPr>
            </w:pPr>
            <w:r>
              <w:rPr>
                <w:rFonts w:hint="eastAsia" w:ascii="仿宋" w:hAnsi="仿宋" w:eastAsia="仿宋"/>
                <w:sz w:val="32"/>
                <w:szCs w:val="32"/>
              </w:rPr>
              <w:t>建议人</w:t>
            </w:r>
          </w:p>
        </w:tc>
        <w:tc>
          <w:tcPr>
            <w:tcW w:w="2295" w:type="dxa"/>
            <w:vAlign w:val="center"/>
          </w:tcPr>
          <w:p>
            <w:pPr>
              <w:jc w:val="center"/>
              <w:rPr>
                <w:rFonts w:hint="eastAsia" w:ascii="仿宋" w:hAnsi="仿宋" w:eastAsia="仿宋"/>
                <w:sz w:val="32"/>
                <w:szCs w:val="32"/>
              </w:rPr>
            </w:pPr>
          </w:p>
        </w:tc>
        <w:tc>
          <w:tcPr>
            <w:tcW w:w="1869" w:type="dxa"/>
            <w:vAlign w:val="center"/>
          </w:tcPr>
          <w:p>
            <w:pPr>
              <w:jc w:val="center"/>
              <w:rPr>
                <w:rFonts w:hint="eastAsia" w:ascii="仿宋" w:hAnsi="仿宋" w:eastAsia="仿宋"/>
                <w:sz w:val="32"/>
                <w:szCs w:val="32"/>
              </w:rPr>
            </w:pPr>
            <w:r>
              <w:rPr>
                <w:rFonts w:hint="eastAsia" w:ascii="仿宋" w:hAnsi="仿宋" w:eastAsia="仿宋"/>
                <w:sz w:val="32"/>
                <w:szCs w:val="32"/>
              </w:rPr>
              <w:t>职称</w:t>
            </w:r>
          </w:p>
        </w:tc>
        <w:tc>
          <w:tcPr>
            <w:tcW w:w="1869" w:type="dxa"/>
            <w:vAlign w:val="center"/>
          </w:tcPr>
          <w:p>
            <w:pPr>
              <w:jc w:val="center"/>
              <w:rPr>
                <w:rFonts w:hint="eastAsia" w:ascii="仿宋" w:hAnsi="仿宋" w:eastAsia="仿宋"/>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2263" w:type="dxa"/>
            <w:vAlign w:val="center"/>
          </w:tcPr>
          <w:p>
            <w:pPr>
              <w:jc w:val="center"/>
              <w:rPr>
                <w:rFonts w:hint="eastAsia" w:ascii="仿宋" w:hAnsi="仿宋" w:eastAsia="仿宋"/>
                <w:sz w:val="32"/>
                <w:szCs w:val="32"/>
              </w:rPr>
            </w:pPr>
            <w:r>
              <w:rPr>
                <w:rFonts w:hint="eastAsia" w:ascii="仿宋" w:hAnsi="仿宋" w:eastAsia="仿宋"/>
                <w:sz w:val="32"/>
                <w:szCs w:val="32"/>
              </w:rPr>
              <w:t>建议单位</w:t>
            </w:r>
          </w:p>
        </w:tc>
        <w:tc>
          <w:tcPr>
            <w:tcW w:w="6033" w:type="dxa"/>
            <w:gridSpan w:val="3"/>
            <w:vAlign w:val="center"/>
          </w:tcPr>
          <w:p>
            <w:pPr>
              <w:jc w:val="center"/>
              <w:rPr>
                <w:rFonts w:hint="eastAsia" w:ascii="仿宋" w:hAnsi="仿宋" w:eastAsia="仿宋"/>
                <w:sz w:val="32"/>
                <w:szCs w:val="32"/>
              </w:rPr>
            </w:pPr>
          </w:p>
        </w:tc>
      </w:tr>
    </w:tbl>
    <w:p>
      <w:pPr>
        <w:jc w:val="center"/>
        <w:rPr>
          <w:rFonts w:hint="eastAsia" w:ascii="仿宋" w:hAnsi="仿宋" w:eastAsia="仿宋"/>
          <w:sz w:val="32"/>
          <w:szCs w:val="32"/>
        </w:rPr>
      </w:pPr>
    </w:p>
    <w:p>
      <w:pPr>
        <w:rPr>
          <w:rFonts w:ascii="仿宋" w:hAnsi="仿宋" w:eastAsia="仿宋"/>
          <w:sz w:val="32"/>
          <w:szCs w:val="32"/>
        </w:rPr>
      </w:pPr>
    </w:p>
    <w:p>
      <w:pPr>
        <w:rPr>
          <w:rFonts w:ascii="仿宋" w:hAnsi="仿宋" w:eastAsia="仿宋"/>
          <w:sz w:val="32"/>
          <w:szCs w:val="32"/>
        </w:rPr>
      </w:pPr>
    </w:p>
    <w:p>
      <w:pPr>
        <w:rPr>
          <w:rFonts w:ascii="仿宋" w:hAnsi="仿宋" w:eastAsia="仿宋"/>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等线">
    <w:altName w:val="华文中宋"/>
    <w:panose1 w:val="02010600030101010101"/>
    <w:charset w:val="86"/>
    <w:family w:val="auto"/>
    <w:pitch w:val="default"/>
    <w:sig w:usb0="00000000" w:usb1="00000000" w:usb2="00000016" w:usb3="00000000" w:csb0="0004000F" w:csb1="00000000"/>
  </w:font>
  <w:font w:name="等线">
    <w:altName w:val="仿宋_GB2312"/>
    <w:panose1 w:val="00000000000000000000"/>
    <w:charset w:val="86"/>
    <w:family w:val="auto"/>
    <w:pitch w:val="default"/>
    <w:sig w:usb0="00000000" w:usb1="00000000" w:usb2="00000000" w:usb3="00000000" w:csb0="00000000" w:csb1="00000000"/>
  </w:font>
  <w:font w:name="等线">
    <w:altName w:val="仿宋_GB2312"/>
    <w:panose1 w:val="00000000000000000000"/>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仿宋">
    <w:altName w:val="方正仿宋_GBK"/>
    <w:panose1 w:val="02010609060101010101"/>
    <w:charset w:val="86"/>
    <w:family w:val="modern"/>
    <w:pitch w:val="default"/>
    <w:sig w:usb0="00000000" w:usb1="00000000"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Wingdings 2">
    <w:panose1 w:val="05020102010507070707"/>
    <w:charset w:val="00"/>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8EA"/>
    <w:rsid w:val="00024D20"/>
    <w:rsid w:val="000A013C"/>
    <w:rsid w:val="00327C67"/>
    <w:rsid w:val="00366B47"/>
    <w:rsid w:val="003C72B6"/>
    <w:rsid w:val="004E40BC"/>
    <w:rsid w:val="0067726C"/>
    <w:rsid w:val="007C68EA"/>
    <w:rsid w:val="0094107A"/>
    <w:rsid w:val="00995FFB"/>
    <w:rsid w:val="009D2E13"/>
    <w:rsid w:val="009D398E"/>
    <w:rsid w:val="00B26D24"/>
    <w:rsid w:val="00C94C82"/>
    <w:rsid w:val="00E17178"/>
    <w:rsid w:val="00E903FF"/>
    <w:rsid w:val="00EE55C4"/>
    <w:rsid w:val="00F70AAA"/>
    <w:rsid w:val="1BF700A2"/>
    <w:rsid w:val="27537719"/>
    <w:rsid w:val="2DD7181C"/>
    <w:rsid w:val="2F7FA96F"/>
    <w:rsid w:val="3CBE88A4"/>
    <w:rsid w:val="3D12BD38"/>
    <w:rsid w:val="3DF98F22"/>
    <w:rsid w:val="3EBF4F32"/>
    <w:rsid w:val="4BDBE15E"/>
    <w:rsid w:val="4BFFEAE8"/>
    <w:rsid w:val="4DD6E86A"/>
    <w:rsid w:val="56679D32"/>
    <w:rsid w:val="5CCDD194"/>
    <w:rsid w:val="5CFE6B20"/>
    <w:rsid w:val="5F79890C"/>
    <w:rsid w:val="69D5C8A3"/>
    <w:rsid w:val="6DE05658"/>
    <w:rsid w:val="6E9FC2E8"/>
    <w:rsid w:val="6F5F5EAD"/>
    <w:rsid w:val="71E7CE81"/>
    <w:rsid w:val="76CF17C4"/>
    <w:rsid w:val="773FAF0B"/>
    <w:rsid w:val="77BF589B"/>
    <w:rsid w:val="77C753E8"/>
    <w:rsid w:val="77CEA314"/>
    <w:rsid w:val="77FBB071"/>
    <w:rsid w:val="77FBB4F6"/>
    <w:rsid w:val="781F4A03"/>
    <w:rsid w:val="79762051"/>
    <w:rsid w:val="79AFD896"/>
    <w:rsid w:val="79BB544E"/>
    <w:rsid w:val="7AFD08AA"/>
    <w:rsid w:val="7B33C9BB"/>
    <w:rsid w:val="7B9BD9B5"/>
    <w:rsid w:val="7BEFDD6F"/>
    <w:rsid w:val="7BFF62BC"/>
    <w:rsid w:val="7DD99904"/>
    <w:rsid w:val="7EBCDF81"/>
    <w:rsid w:val="7ED7F7FC"/>
    <w:rsid w:val="7EF1A10B"/>
    <w:rsid w:val="7EF7AA85"/>
    <w:rsid w:val="7EF98C06"/>
    <w:rsid w:val="7F2F2981"/>
    <w:rsid w:val="7F2FAD21"/>
    <w:rsid w:val="7F7F8094"/>
    <w:rsid w:val="7FBE503E"/>
    <w:rsid w:val="7FBED29E"/>
    <w:rsid w:val="7FD7A1F2"/>
    <w:rsid w:val="7FDC40C0"/>
    <w:rsid w:val="7FF750CC"/>
    <w:rsid w:val="7FFE98A7"/>
    <w:rsid w:val="7FFF3A9F"/>
    <w:rsid w:val="97FD90E4"/>
    <w:rsid w:val="B7FDE342"/>
    <w:rsid w:val="BBEBB609"/>
    <w:rsid w:val="BEFFED97"/>
    <w:rsid w:val="BFEEE757"/>
    <w:rsid w:val="BFFDD8A3"/>
    <w:rsid w:val="C77D6629"/>
    <w:rsid w:val="D7FF688E"/>
    <w:rsid w:val="DCF540C0"/>
    <w:rsid w:val="DDBB9F8C"/>
    <w:rsid w:val="E29F5BBB"/>
    <w:rsid w:val="E9FB3EE8"/>
    <w:rsid w:val="EDFFA03D"/>
    <w:rsid w:val="EF617BA1"/>
    <w:rsid w:val="F3DE6113"/>
    <w:rsid w:val="F4EE6A07"/>
    <w:rsid w:val="F6E5721B"/>
    <w:rsid w:val="F73FEA0C"/>
    <w:rsid w:val="F7F751BD"/>
    <w:rsid w:val="F7FE69D5"/>
    <w:rsid w:val="F9FFA52A"/>
    <w:rsid w:val="FBBF8FF6"/>
    <w:rsid w:val="FBBFC3C9"/>
    <w:rsid w:val="FBF679CD"/>
    <w:rsid w:val="FBFB65BC"/>
    <w:rsid w:val="FCEF8ED0"/>
    <w:rsid w:val="FDEF8F70"/>
    <w:rsid w:val="FEFAD91E"/>
    <w:rsid w:val="FEFF97B6"/>
    <w:rsid w:val="FF76CA20"/>
    <w:rsid w:val="FFBE99A5"/>
    <w:rsid w:val="FFCF4C41"/>
    <w:rsid w:val="FFDA4BA5"/>
    <w:rsid w:val="FFFB4E43"/>
    <w:rsid w:val="FFFF1577"/>
    <w:rsid w:val="FFFFAF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208</Words>
  <Characters>1188</Characters>
  <Lines>9</Lines>
  <Paragraphs>2</Paragraphs>
  <TotalTime>17</TotalTime>
  <ScaleCrop>false</ScaleCrop>
  <LinksUpToDate>false</LinksUpToDate>
  <CharactersWithSpaces>1394</CharactersWithSpaces>
  <Application>WPS Office_11.8.2.9831_F1E327BC-269C-435d-A152-05C5408002CA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2022-07-20T02:59:00Z</dcterms:created>
  <dc:creator>meng</dc:creator>
  <cp:lastModifiedBy>user</cp:lastModifiedBy>
  <cp:lastPrinted>2022-07-19T12:54:37Z</cp:lastPrinted>
  <dcterms:modified xsi:type="dcterms:W3CDTF">2022-07-19T12:54:48Z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2052-11.8.2.9831</vt:lpwstr>
  </property>
</Properties>
</file>