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91" w:type="dxa"/>
        <w:tblLook w:val="04A0" w:firstRow="1" w:lastRow="0" w:firstColumn="1" w:lastColumn="0" w:noHBand="0" w:noVBand="1"/>
      </w:tblPr>
      <w:tblGrid>
        <w:gridCol w:w="10291"/>
      </w:tblGrid>
      <w:tr w:rsidR="007E2803" w:rsidTr="007E2803">
        <w:trPr>
          <w:trHeight w:val="540"/>
        </w:trPr>
        <w:tc>
          <w:tcPr>
            <w:tcW w:w="10291" w:type="dxa"/>
            <w:noWrap/>
            <w:vAlign w:val="center"/>
            <w:hideMark/>
          </w:tcPr>
          <w:p w:rsidR="007E2803" w:rsidRDefault="007E2803">
            <w:pPr>
              <w:rPr>
                <w:rFonts w:ascii="黑体" w:eastAsia="黑体" w:cs="黑体"/>
                <w:sz w:val="32"/>
                <w:szCs w:val="32"/>
              </w:rPr>
            </w:pPr>
            <w:r>
              <w:rPr>
                <w:rFonts w:ascii="黑体" w:eastAsia="黑体" w:cs="黑体" w:hint="eastAsia"/>
                <w:sz w:val="32"/>
                <w:szCs w:val="32"/>
              </w:rPr>
              <w:t>附件:</w:t>
            </w:r>
          </w:p>
          <w:p w:rsidR="007E2803" w:rsidRDefault="007E2803">
            <w:pPr>
              <w:pStyle w:val="1"/>
              <w:jc w:val="center"/>
              <w:rPr>
                <w:rFonts w:ascii="黑体" w:eastAsia="黑体" w:hint="eastAsia"/>
                <w:b w:val="0"/>
                <w:bCs w:val="0"/>
                <w:spacing w:val="-20"/>
                <w:kern w:val="0"/>
                <w:sz w:val="36"/>
                <w:szCs w:val="36"/>
              </w:rPr>
            </w:pPr>
            <w:bookmarkStart w:id="0" w:name="_GoBack"/>
            <w:r>
              <w:rPr>
                <w:rFonts w:ascii="Cambria" w:hAnsi="Cambria" w:cs="宋体" w:hint="eastAsia"/>
                <w:kern w:val="2"/>
                <w:sz w:val="32"/>
                <w:szCs w:val="32"/>
              </w:rPr>
              <w:t>第五批上海市医学领军人才培养对象名单</w:t>
            </w:r>
            <w:bookmarkEnd w:id="0"/>
          </w:p>
          <w:tbl>
            <w:tblPr>
              <w:tblW w:w="896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846"/>
              <w:gridCol w:w="1276"/>
              <w:gridCol w:w="4819"/>
              <w:gridCol w:w="2021"/>
            </w:tblGrid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b/>
                      <w:bCs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b/>
                      <w:bCs/>
                      <w:kern w:val="0"/>
                      <w:sz w:val="24"/>
                    </w:rPr>
                    <w:t>序号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b/>
                      <w:bCs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b/>
                      <w:bCs/>
                      <w:kern w:val="0"/>
                      <w:sz w:val="24"/>
                    </w:rPr>
                    <w:t>姓名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b/>
                      <w:bCs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b/>
                      <w:bCs/>
                      <w:kern w:val="0"/>
                      <w:sz w:val="24"/>
                    </w:rPr>
                    <w:t>单  位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b/>
                      <w:bCs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b/>
                      <w:bCs/>
                      <w:kern w:val="0"/>
                      <w:sz w:val="24"/>
                    </w:rPr>
                    <w:t>从事专业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吴继红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复旦大学附属眼耳鼻喉科医院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眼科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梁倩倩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上海中医药大学附属龙华医院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中医骨伤科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陈  靖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复旦大学附属华山医院北院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肾病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柳素玲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复旦大学附属肿瘤医院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肿瘤干细胞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陈  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彤</w:t>
                  </w:r>
                  <w:proofErr w:type="gramEnd"/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复旦大学附属华山医院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血液病学</w:t>
                  </w:r>
                </w:p>
              </w:tc>
            </w:tr>
            <w:tr w:rsidR="007E2803" w:rsidTr="007E2803">
              <w:trPr>
                <w:trHeight w:val="38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徐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世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芬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上海市中医医院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针灸学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张翼飞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上海市内分泌代谢病研究所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内分泌代谢病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吕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飞舟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上海市第五人民医院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骨科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保志军</w:t>
                  </w:r>
                  <w:proofErr w:type="gramEnd"/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华东医院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老年医学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刘学波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上海市同济医院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心血管内科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薛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  蔚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上海交通大学医学院附属仁济医院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泌尿外科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吴  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韬</w:t>
                  </w:r>
                  <w:proofErr w:type="gramEnd"/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pacing w:val="-16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spacing w:val="-16"/>
                      <w:kern w:val="0"/>
                      <w:sz w:val="24"/>
                    </w:rPr>
                    <w:t>上海交通大学医学院附属新华医院崇明分院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医院信息化管理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沙  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巍</w:t>
                  </w:r>
                  <w:proofErr w:type="gramEnd"/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上海市肺科医院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结核病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卢旭华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上海长征医院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脊柱外科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江孙芳</w:t>
                  </w:r>
                  <w:proofErr w:type="gramEnd"/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复旦大学附属中山医院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全科医学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常春康</w:t>
                  </w:r>
                  <w:proofErr w:type="gramEnd"/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上海市第六人民医院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血液病学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陆清声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上海长海医院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血管外科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吴  蓉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上海市第一人民医院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超声诊断与介入治疗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19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周玉峰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复旦大学附属儿科医院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儿童哮喘与过敏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李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世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亭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上海交通大学医学院附属新华医院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神经外科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徐辉雄*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上海市第十人民医院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超声医学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张  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浩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*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上海交通大学医学院附属上海儿童医学中心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心血管外科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朱丽萍*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上海市妇幼保健中心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妇幼卫生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24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施  燕*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上海市疾病预防控制中心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慢病综合管理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冯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  景*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上海市奉贤区中心医院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临床检验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张登海*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上海市浦东新区公利医院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临床免疫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lastRenderedPageBreak/>
                    <w:t>27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钱文昊*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上海市徐汇区牙病防治所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口腔病防治</w:t>
                  </w:r>
                </w:p>
              </w:tc>
            </w:tr>
            <w:tr w:rsidR="007E2803" w:rsidTr="007E2803">
              <w:trPr>
                <w:trHeight w:val="425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28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 xml:space="preserve">丁  </w:t>
                  </w:r>
                  <w:proofErr w:type="gramStart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罡</w:t>
                  </w:r>
                  <w:proofErr w:type="gramEnd"/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*</w:t>
                  </w:r>
                </w:p>
              </w:tc>
              <w:tc>
                <w:tcPr>
                  <w:tcW w:w="48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上海国际医学中心</w:t>
                  </w:r>
                </w:p>
              </w:tc>
              <w:tc>
                <w:tcPr>
                  <w:tcW w:w="20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E2803" w:rsidRDefault="007E2803">
                  <w:pPr>
                    <w:jc w:val="center"/>
                    <w:rPr>
                      <w:rFonts w:ascii="仿宋_GB2312" w:eastAsia="仿宋_GB2312" w:hAnsi="宋体" w:hint="eastAsia"/>
                      <w:color w:val="000000"/>
                      <w:sz w:val="24"/>
                    </w:rPr>
                  </w:pPr>
                  <w:r>
                    <w:rPr>
                      <w:rFonts w:ascii="仿宋_GB2312" w:eastAsia="仿宋_GB2312" w:hAnsi="宋体" w:cs="仿宋_GB2312" w:hint="eastAsia"/>
                      <w:color w:val="000000"/>
                      <w:kern w:val="0"/>
                      <w:sz w:val="24"/>
                    </w:rPr>
                    <w:t>临床肿瘤学</w:t>
                  </w:r>
                </w:p>
              </w:tc>
            </w:tr>
          </w:tbl>
          <w:p w:rsidR="007E2803" w:rsidRDefault="007E2803">
            <w:pPr>
              <w:rPr>
                <w:rFonts w:hint="eastAsia"/>
              </w:rPr>
            </w:pPr>
          </w:p>
        </w:tc>
      </w:tr>
    </w:tbl>
    <w:p w:rsidR="007E2803" w:rsidRDefault="007E2803" w:rsidP="007E2803">
      <w:pPr>
        <w:widowControl/>
        <w:spacing w:line="520" w:lineRule="exact"/>
        <w:jc w:val="left"/>
        <w:rPr>
          <w:rFonts w:ascii="仿宋_GB2312" w:eastAsia="仿宋_GB2312" w:hAnsi="宋体"/>
          <w:color w:val="000000"/>
          <w:kern w:val="0"/>
          <w:sz w:val="28"/>
          <w:szCs w:val="28"/>
        </w:rPr>
      </w:pPr>
      <w:r>
        <w:rPr>
          <w:rFonts w:ascii="仿宋_GB2312" w:eastAsia="仿宋_GB2312" w:hAnsi="宋体" w:cs="仿宋_GB2312" w:hint="eastAsia"/>
          <w:color w:val="000000"/>
          <w:kern w:val="0"/>
          <w:sz w:val="28"/>
          <w:szCs w:val="28"/>
        </w:rPr>
        <w:lastRenderedPageBreak/>
        <w:t>注：打*者为立项不资助。</w:t>
      </w:r>
    </w:p>
    <w:p w:rsidR="00C13C3D" w:rsidRPr="007E2803" w:rsidRDefault="00C13C3D"/>
    <w:sectPr w:rsidR="00C13C3D" w:rsidRPr="007E280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A1B"/>
    <w:rsid w:val="007E2803"/>
    <w:rsid w:val="00C13C3D"/>
    <w:rsid w:val="00E15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9EFD80-9B5B-430B-9E80-5B877FEAF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2803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1"/>
    <w:qFormat/>
    <w:rsid w:val="007E2803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uiPriority w:val="9"/>
    <w:rsid w:val="007E28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11">
    <w:name w:val="标题 1 字符1"/>
    <w:basedOn w:val="a0"/>
    <w:link w:val="1"/>
    <w:locked/>
    <w:rsid w:val="007E2803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9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648</Characters>
  <Application>Microsoft Office Word</Application>
  <DocSecurity>0</DocSecurity>
  <Lines>5</Lines>
  <Paragraphs>1</Paragraphs>
  <ScaleCrop>false</ScaleCrop>
  <Company>P R C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dcterms:created xsi:type="dcterms:W3CDTF">2019-08-15T06:40:00Z</dcterms:created>
  <dcterms:modified xsi:type="dcterms:W3CDTF">2019-08-15T06:41:00Z</dcterms:modified>
</cp:coreProperties>
</file>