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7"/>
        <w:widowControl/>
      </w:pPr>
    </w:p>
    <w:p>
      <w:pPr>
        <w:jc w:val="center"/>
        <w:rPr>
          <w:rFonts w:hint="eastAsia" w:ascii="Microsoft YaHei" w:hAnsi="Microsoft YaHei" w:eastAsia="Microsoft YaHei" w:cs="Times New Roman"/>
          <w:b/>
          <w:bCs/>
          <w:color w:val="000000"/>
          <w:sz w:val="32"/>
          <w:szCs w:val="18"/>
          <w:shd w:val="clear" w:color="auto" w:fill="FFFFFF"/>
        </w:rPr>
      </w:pPr>
      <w:r>
        <w:rPr>
          <w:rFonts w:hint="eastAsia" w:ascii="Microsoft YaHei" w:hAnsi="Microsoft YaHei" w:eastAsia="Microsoft YaHei" w:cs="Times New Roman"/>
          <w:b/>
          <w:bCs/>
          <w:color w:val="000000"/>
          <w:sz w:val="32"/>
          <w:szCs w:val="18"/>
          <w:shd w:val="clear" w:color="auto" w:fill="FFFFFF"/>
        </w:rPr>
        <w:t xml:space="preserve">回 </w:t>
      </w:r>
      <w:r>
        <w:rPr>
          <w:rFonts w:ascii="Microsoft YaHei" w:hAnsi="Microsoft YaHei" w:eastAsia="Microsoft YaHei" w:cs="Times New Roman"/>
          <w:b/>
          <w:bCs/>
          <w:color w:val="000000"/>
          <w:sz w:val="32"/>
          <w:szCs w:val="18"/>
          <w:shd w:val="clear" w:color="auto" w:fill="FFFFFF"/>
        </w:rPr>
        <w:t xml:space="preserve">  </w:t>
      </w:r>
      <w:r>
        <w:rPr>
          <w:rFonts w:hint="eastAsia" w:ascii="Microsoft YaHei" w:hAnsi="Microsoft YaHei" w:eastAsia="Microsoft YaHei" w:cs="Times New Roman"/>
          <w:b/>
          <w:bCs/>
          <w:color w:val="000000"/>
          <w:sz w:val="32"/>
          <w:szCs w:val="18"/>
          <w:shd w:val="clear" w:color="auto" w:fill="FFFFFF"/>
        </w:rPr>
        <w:t>执</w:t>
      </w:r>
    </w:p>
    <w:p>
      <w:pPr>
        <w:pStyle w:val="2"/>
        <w:widowControl/>
        <w:spacing w:beforeAutospacing="0" w:after="0" w:afterAutospacing="0"/>
        <w:ind w:left="0" w:right="0"/>
        <w:jc w:val="left"/>
      </w:pPr>
      <w:r>
        <w:rPr>
          <w:rFonts w:hint="eastAsia" w:ascii="Helvetica" w:hAnsi="Helvetica" w:eastAsia="Helvetica" w:cs="Helvetica"/>
          <w:b w:val="0"/>
          <w:i w:val="0"/>
          <w:kern w:val="0"/>
          <w:sz w:val="24"/>
          <w:szCs w:val="24"/>
          <w:lang w:val="en-US" w:eastAsia="zh-CN" w:bidi="ar"/>
        </w:rPr>
        <w:t xml:space="preserve">                             </w:t>
      </w:r>
      <w:r>
        <w:rPr>
          <w:rFonts w:ascii="Helvetica" w:hAnsi="Helvetica" w:eastAsia="Helvetica" w:cs="Helvetica"/>
          <w:b w:val="0"/>
          <w:i w:val="0"/>
          <w:kern w:val="0"/>
          <w:sz w:val="24"/>
          <w:szCs w:val="24"/>
          <w:lang w:val="en-US" w:eastAsia="zh-CN" w:bidi="ar"/>
        </w:rPr>
        <w:t>2019年病原微生物实验室生物安</w:t>
      </w:r>
      <w:bookmarkStart w:id="0" w:name="_GoBack"/>
      <w:bookmarkEnd w:id="0"/>
      <w:r>
        <w:rPr>
          <w:rFonts w:ascii="Helvetica" w:hAnsi="Helvetica" w:eastAsia="Helvetica" w:cs="Helvetica"/>
          <w:b w:val="0"/>
          <w:i w:val="0"/>
          <w:kern w:val="0"/>
          <w:sz w:val="24"/>
          <w:szCs w:val="24"/>
          <w:lang w:val="en-US" w:eastAsia="zh-CN" w:bidi="ar"/>
        </w:rPr>
        <w:t>全联系人</w:t>
      </w:r>
    </w:p>
    <w:p>
      <w:pPr>
        <w:jc w:val="center"/>
        <w:rPr>
          <w:rFonts w:hint="eastAsia" w:ascii="Microsoft YaHei" w:hAnsi="Microsoft YaHei" w:eastAsia="Microsoft YaHei" w:cs="Times New Roman"/>
          <w:b/>
          <w:bCs/>
          <w:color w:val="000000"/>
          <w:sz w:val="32"/>
          <w:szCs w:val="18"/>
          <w:shd w:val="clear" w:color="auto" w:fill="FFFFFF"/>
        </w:rPr>
      </w:pPr>
    </w:p>
    <w:p>
      <w:pPr>
        <w:rPr>
          <w:rFonts w:ascii="Microsoft YaHei" w:hAnsi="Microsoft YaHei" w:eastAsia="Microsoft YaHei" w:cs="Times New Roman"/>
          <w:b/>
          <w:bCs/>
          <w:color w:val="000000"/>
          <w:sz w:val="18"/>
          <w:szCs w:val="18"/>
          <w:shd w:val="clear" w:color="auto" w:fill="FFFFFF"/>
        </w:rPr>
      </w:pPr>
    </w:p>
    <w:tbl>
      <w:tblPr>
        <w:tblStyle w:val="5"/>
        <w:tblW w:w="91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1"/>
        <w:gridCol w:w="3061"/>
        <w:gridCol w:w="306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61" w:type="dxa"/>
            <w:vAlign w:val="center"/>
          </w:tcPr>
          <w:p>
            <w:pPr>
              <w:rPr>
                <w:rFonts w:hint="eastAsia" w:ascii="Microsoft YaHei" w:hAnsi="Microsoft YaHei" w:eastAsia="Microsoft YaHei" w:cs="Times New Roman"/>
                <w:b/>
                <w:bCs/>
                <w:color w:val="000000"/>
                <w:sz w:val="21"/>
                <w:szCs w:val="18"/>
                <w:shd w:val="clear" w:color="auto" w:fill="FFFFFF"/>
              </w:rPr>
            </w:pPr>
            <w:r>
              <w:rPr>
                <w:rFonts w:hint="eastAsia" w:ascii="Microsoft YaHei" w:hAnsi="Microsoft YaHei" w:eastAsia="Microsoft YaHei" w:cs="Times New Roman"/>
                <w:b/>
                <w:bCs/>
                <w:color w:val="000000"/>
                <w:sz w:val="21"/>
                <w:szCs w:val="18"/>
                <w:shd w:val="clear" w:color="auto" w:fill="FFFFFF"/>
              </w:rPr>
              <w:t>单位</w:t>
            </w:r>
          </w:p>
        </w:tc>
        <w:tc>
          <w:tcPr>
            <w:tcW w:w="3061" w:type="dxa"/>
            <w:vAlign w:val="center"/>
          </w:tcPr>
          <w:p>
            <w:pPr>
              <w:rPr>
                <w:rFonts w:hint="eastAsia" w:ascii="Microsoft YaHei" w:hAnsi="Microsoft YaHei" w:eastAsia="Microsoft YaHei" w:cs="Times New Roman"/>
                <w:b/>
                <w:bCs/>
                <w:color w:val="000000"/>
                <w:sz w:val="21"/>
                <w:szCs w:val="18"/>
                <w:shd w:val="clear" w:color="auto" w:fill="FFFFFF"/>
              </w:rPr>
            </w:pPr>
            <w:r>
              <w:rPr>
                <w:rFonts w:hint="eastAsia" w:ascii="Microsoft YaHei" w:hAnsi="Microsoft YaHei" w:eastAsia="Microsoft YaHei" w:cs="Times New Roman"/>
                <w:b/>
                <w:bCs/>
                <w:color w:val="000000"/>
                <w:sz w:val="21"/>
                <w:szCs w:val="18"/>
                <w:shd w:val="clear" w:color="auto" w:fill="FFFFFF"/>
              </w:rPr>
              <w:t>联系人</w:t>
            </w:r>
          </w:p>
        </w:tc>
        <w:tc>
          <w:tcPr>
            <w:tcW w:w="3061" w:type="dxa"/>
            <w:vAlign w:val="center"/>
          </w:tcPr>
          <w:p>
            <w:pPr>
              <w:rPr>
                <w:rFonts w:hint="eastAsia" w:ascii="Microsoft YaHei" w:hAnsi="Microsoft YaHei" w:eastAsia="Microsoft YaHei" w:cs="Times New Roman"/>
                <w:b/>
                <w:bCs/>
                <w:color w:val="000000"/>
                <w:sz w:val="21"/>
                <w:szCs w:val="18"/>
                <w:shd w:val="clear" w:color="auto" w:fill="FFFFFF"/>
              </w:rPr>
            </w:pPr>
            <w:r>
              <w:rPr>
                <w:rFonts w:hint="eastAsia" w:ascii="Microsoft YaHei" w:hAnsi="Microsoft YaHei" w:eastAsia="Microsoft YaHei" w:cs="Times New Roman"/>
                <w:b/>
                <w:bCs/>
                <w:color w:val="000000"/>
                <w:sz w:val="21"/>
                <w:szCs w:val="18"/>
                <w:shd w:val="clear" w:color="auto" w:fill="FFFFFF"/>
              </w:rPr>
              <w:t>电话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61" w:type="dxa"/>
            <w:vAlign w:val="center"/>
          </w:tcPr>
          <w:p>
            <w:pPr>
              <w:rPr>
                <w:rFonts w:hint="eastAsia" w:ascii="Microsoft YaHei" w:hAnsi="Microsoft YaHei" w:eastAsia="Microsoft YaHei" w:cs="Times New Roman"/>
                <w:b/>
                <w:bCs/>
                <w:color w:val="000000"/>
                <w:sz w:val="21"/>
                <w:szCs w:val="18"/>
                <w:shd w:val="clear" w:color="auto" w:fill="FFFFFF"/>
              </w:rPr>
            </w:pPr>
          </w:p>
        </w:tc>
        <w:tc>
          <w:tcPr>
            <w:tcW w:w="3061" w:type="dxa"/>
            <w:vAlign w:val="center"/>
          </w:tcPr>
          <w:p>
            <w:pPr>
              <w:rPr>
                <w:rFonts w:hint="eastAsia" w:ascii="Microsoft YaHei" w:hAnsi="Microsoft YaHei" w:eastAsia="Microsoft YaHei" w:cs="Times New Roman"/>
                <w:b/>
                <w:bCs/>
                <w:color w:val="000000"/>
                <w:sz w:val="21"/>
                <w:szCs w:val="18"/>
                <w:shd w:val="clear" w:color="auto" w:fill="FFFFFF"/>
              </w:rPr>
            </w:pPr>
          </w:p>
        </w:tc>
        <w:tc>
          <w:tcPr>
            <w:tcW w:w="3061" w:type="dxa"/>
            <w:vAlign w:val="center"/>
          </w:tcPr>
          <w:p>
            <w:pPr>
              <w:rPr>
                <w:rFonts w:hint="eastAsia" w:ascii="Microsoft YaHei" w:hAnsi="Microsoft YaHei" w:eastAsia="Microsoft YaHei" w:cs="Times New Roman"/>
                <w:b/>
                <w:bCs/>
                <w:color w:val="000000"/>
                <w:sz w:val="21"/>
                <w:szCs w:val="18"/>
                <w:shd w:val="clear" w:color="auto" w:fill="FFFFFF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061" w:type="dxa"/>
            <w:vAlign w:val="center"/>
          </w:tcPr>
          <w:p>
            <w:pPr>
              <w:rPr>
                <w:rFonts w:hint="eastAsia" w:ascii="Microsoft YaHei" w:hAnsi="Microsoft YaHei" w:eastAsia="Microsoft YaHei" w:cs="Times New Roman"/>
                <w:b/>
                <w:bCs/>
                <w:color w:val="000000"/>
                <w:sz w:val="21"/>
                <w:szCs w:val="18"/>
                <w:shd w:val="clear" w:color="auto" w:fill="FFFFFF"/>
              </w:rPr>
            </w:pPr>
          </w:p>
        </w:tc>
        <w:tc>
          <w:tcPr>
            <w:tcW w:w="3061" w:type="dxa"/>
            <w:vAlign w:val="center"/>
          </w:tcPr>
          <w:p>
            <w:pPr>
              <w:rPr>
                <w:rFonts w:hint="eastAsia" w:ascii="Microsoft YaHei" w:hAnsi="Microsoft YaHei" w:eastAsia="Microsoft YaHei" w:cs="Times New Roman"/>
                <w:b/>
                <w:bCs/>
                <w:color w:val="000000"/>
                <w:sz w:val="21"/>
                <w:szCs w:val="18"/>
                <w:shd w:val="clear" w:color="auto" w:fill="FFFFFF"/>
              </w:rPr>
            </w:pPr>
          </w:p>
        </w:tc>
        <w:tc>
          <w:tcPr>
            <w:tcW w:w="3061" w:type="dxa"/>
            <w:vAlign w:val="center"/>
          </w:tcPr>
          <w:p>
            <w:pPr>
              <w:rPr>
                <w:rFonts w:hint="eastAsia" w:ascii="Microsoft YaHei" w:hAnsi="Microsoft YaHei" w:eastAsia="Microsoft YaHei" w:cs="Times New Roman"/>
                <w:b/>
                <w:bCs/>
                <w:color w:val="000000"/>
                <w:sz w:val="21"/>
                <w:szCs w:val="18"/>
                <w:shd w:val="clear" w:color="auto" w:fill="FFFFFF"/>
              </w:rPr>
            </w:pPr>
          </w:p>
        </w:tc>
      </w:tr>
    </w:tbl>
    <w:p>
      <w:pPr/>
    </w:p>
    <w:p>
      <w:pPr>
        <w:rPr>
          <w:rFonts w:ascii="Times New Roman" w:hAnsi="Times New Roman" w:eastAsia="Times New Roman" w:cs="Times New Roman"/>
        </w:rPr>
      </w:pPr>
      <w:r>
        <w:rPr>
          <w:rFonts w:hint="eastAsia" w:ascii="Microsoft YaHei" w:hAnsi="Microsoft YaHei" w:eastAsia="Microsoft YaHei" w:cs="Times New Roman"/>
          <w:b/>
          <w:bCs/>
          <w:color w:val="000000"/>
          <w:sz w:val="18"/>
          <w:szCs w:val="18"/>
          <w:shd w:val="clear" w:color="auto" w:fill="FFFFFF"/>
        </w:rPr>
        <w:t>注：回执请于9月25日（周三）下班前传回</w:t>
      </w:r>
    </w:p>
    <w:p>
      <w:pPr>
        <w:rPr>
          <w:rFonts w:hint="eastAsia"/>
        </w:rPr>
      </w:pPr>
    </w:p>
    <w:sectPr>
      <w:pgSz w:w="11900" w:h="16840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ngXian">
    <w:altName w:val="等线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Microsoft YaHei"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alibri Light"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Helvetica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ulTrailSpace/>
    <w:doNotBreakWrappedTables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en-US" w:eastAsia="zh-CN" w:bidi="ar-SA"/>
    </w:rPr>
  </w:style>
  <w:style w:type="character" w:default="1" w:styleId="3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uiPriority w:val="99"/>
    <w:pPr>
      <w:spacing w:before="100" w:beforeAutospacing="1" w:after="100" w:afterAutospacing="1"/>
    </w:pPr>
    <w:rPr>
      <w:rFonts w:ascii="Times New Roman" w:hAnsi="Times New Roman" w:eastAsia="Times New Roman" w:cs="Times New Roman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6">
    <w:name w:val="s1"/>
    <w:basedOn w:val="3"/>
    <w:uiPriority w:val="0"/>
    <w:rPr>
      <w:rFonts w:ascii="Helvetica" w:hAnsi="Helvetica" w:eastAsia="Helvetica" w:cs="Helvetica"/>
      <w:sz w:val="24"/>
      <w:szCs w:val="24"/>
    </w:rPr>
  </w:style>
  <w:style w:type="paragraph" w:customStyle="1" w:styleId="7">
    <w:name w:val="p1"/>
    <w:basedOn w:val="1"/>
    <w:uiPriority w:val="0"/>
    <w:pPr>
      <w:spacing w:beforeAutospacing="0" w:after="0" w:afterAutospacing="0"/>
      <w:ind w:left="0" w:right="0"/>
      <w:jc w:val="left"/>
    </w:pPr>
    <w:rPr>
      <w:kern w:val="0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</Words>
  <Characters>42</Characters>
  <Lines>1</Lines>
  <Paragraphs>1</Paragraphs>
  <TotalTime>0</TotalTime>
  <ScaleCrop>false</ScaleCrop>
  <LinksUpToDate>false</LinksUpToDate>
  <CharactersWithSpaces>48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2019-09-25T11:56:00Z</dcterms:created>
  <dc:creator>Xiaoyi Zhang</dc:creator>
  <cp:lastModifiedBy>Quinn Huang</cp:lastModifiedBy>
  <dcterms:modified xsi:type="dcterms:W3CDTF">2019-09-25T12:03:51Z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2052-9.9.1</vt:lpwstr>
  </property>
</Properties>
</file>