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704" w:type="dxa"/>
        <w:tblInd w:w="93" w:type="dxa"/>
        <w:tblLook w:val="04A0" w:firstRow="1" w:lastRow="0" w:firstColumn="1" w:lastColumn="0" w:noHBand="0" w:noVBand="1"/>
      </w:tblPr>
      <w:tblGrid>
        <w:gridCol w:w="8688"/>
        <w:gridCol w:w="1049"/>
        <w:gridCol w:w="1956"/>
        <w:gridCol w:w="1011"/>
      </w:tblGrid>
      <w:tr w:rsidR="008E1448" w:rsidRPr="0040410F" w:rsidTr="002E0AFF">
        <w:trPr>
          <w:trHeight w:val="270"/>
        </w:trPr>
        <w:tc>
          <w:tcPr>
            <w:tcW w:w="8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8379" w:type="dxa"/>
              <w:tblInd w:w="93" w:type="dxa"/>
              <w:tblLook w:val="04A0" w:firstRow="1" w:lastRow="0" w:firstColumn="1" w:lastColumn="0" w:noHBand="0" w:noVBand="1"/>
            </w:tblPr>
            <w:tblGrid>
              <w:gridCol w:w="724"/>
              <w:gridCol w:w="476"/>
              <w:gridCol w:w="1083"/>
              <w:gridCol w:w="897"/>
              <w:gridCol w:w="2080"/>
              <w:gridCol w:w="1140"/>
              <w:gridCol w:w="1979"/>
            </w:tblGrid>
            <w:tr w:rsidR="008E1448" w:rsidRPr="005454D7" w:rsidTr="002E0AFF">
              <w:trPr>
                <w:trHeight w:val="270"/>
              </w:trPr>
              <w:tc>
                <w:tcPr>
                  <w:tcW w:w="12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E1448" w:rsidRPr="005454D7" w:rsidRDefault="008E1448" w:rsidP="002E0AFF">
                  <w:pPr>
                    <w:widowControl/>
                    <w:jc w:val="left"/>
                    <w:rPr>
                      <w:rFonts w:ascii="黑体" w:eastAsia="黑体" w:hAnsi="黑体" w:cs="宋体"/>
                      <w:color w:val="000000"/>
                      <w:kern w:val="0"/>
                      <w:sz w:val="32"/>
                      <w:szCs w:val="30"/>
                    </w:rPr>
                  </w:pPr>
                  <w:r w:rsidRPr="005454D7">
                    <w:rPr>
                      <w:rFonts w:ascii="黑体" w:eastAsia="黑体" w:hAnsi="黑体" w:cs="宋体" w:hint="eastAsia"/>
                      <w:color w:val="000000"/>
                      <w:kern w:val="0"/>
                      <w:sz w:val="32"/>
                      <w:szCs w:val="30"/>
                    </w:rPr>
                    <w:t>附件1</w:t>
                  </w:r>
                  <w:bookmarkStart w:id="0" w:name="_GoBack"/>
                  <w:bookmarkEnd w:id="0"/>
                </w:p>
              </w:tc>
              <w:tc>
                <w:tcPr>
                  <w:tcW w:w="19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E1448" w:rsidRPr="005454D7" w:rsidRDefault="008E1448" w:rsidP="002E0AFF">
                  <w:pPr>
                    <w:widowControl/>
                    <w:jc w:val="left"/>
                    <w:rPr>
                      <w:rFonts w:ascii="黑体" w:eastAsia="黑体" w:hAnsi="黑体" w:cs="宋体"/>
                      <w:color w:val="000000"/>
                      <w:kern w:val="0"/>
                      <w:sz w:val="32"/>
                      <w:szCs w:val="30"/>
                    </w:rPr>
                  </w:pPr>
                </w:p>
              </w:tc>
              <w:tc>
                <w:tcPr>
                  <w:tcW w:w="32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E1448" w:rsidRPr="005454D7" w:rsidRDefault="008E1448" w:rsidP="002E0AFF">
                  <w:pPr>
                    <w:widowControl/>
                    <w:jc w:val="left"/>
                    <w:rPr>
                      <w:rFonts w:ascii="黑体" w:eastAsia="黑体" w:hAnsi="黑体" w:cs="宋体"/>
                      <w:color w:val="000000"/>
                      <w:kern w:val="0"/>
                      <w:sz w:val="32"/>
                      <w:szCs w:val="30"/>
                    </w:rPr>
                  </w:pP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E1448" w:rsidRPr="005454D7" w:rsidRDefault="008E1448" w:rsidP="002E0AFF">
                  <w:pPr>
                    <w:widowControl/>
                    <w:jc w:val="left"/>
                    <w:rPr>
                      <w:rFonts w:ascii="黑体" w:eastAsia="黑体" w:hAnsi="黑体" w:cs="宋体"/>
                      <w:color w:val="000000"/>
                      <w:kern w:val="0"/>
                      <w:sz w:val="32"/>
                      <w:szCs w:val="30"/>
                    </w:rPr>
                  </w:pPr>
                </w:p>
              </w:tc>
            </w:tr>
            <w:tr w:rsidR="008E1448" w:rsidRPr="006C7121" w:rsidTr="002E0AFF">
              <w:trPr>
                <w:trHeight w:val="624"/>
              </w:trPr>
              <w:tc>
                <w:tcPr>
                  <w:tcW w:w="8379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8E1448" w:rsidRDefault="008E1448" w:rsidP="002E0AFF">
                  <w:pPr>
                    <w:widowControl/>
                    <w:jc w:val="center"/>
                    <w:rPr>
                      <w:rFonts w:ascii="黑体" w:eastAsia="黑体" w:hAnsi="黑体" w:cs="宋体" w:hint="eastAsia"/>
                      <w:bCs/>
                      <w:color w:val="000000"/>
                      <w:kern w:val="0"/>
                      <w:sz w:val="36"/>
                      <w:szCs w:val="36"/>
                    </w:rPr>
                  </w:pPr>
                  <w:r w:rsidRPr="006C7121">
                    <w:rPr>
                      <w:rFonts w:ascii="黑体" w:eastAsia="黑体" w:hAnsi="黑体" w:cs="宋体" w:hint="eastAsia"/>
                      <w:bCs/>
                      <w:color w:val="000000"/>
                      <w:kern w:val="0"/>
                      <w:sz w:val="36"/>
                      <w:szCs w:val="36"/>
                    </w:rPr>
                    <w:t>上海市公共卫生体系建设三年行动计划</w:t>
                  </w:r>
                </w:p>
                <w:p w:rsidR="008E1448" w:rsidRDefault="008E1448" w:rsidP="002E0AFF">
                  <w:pPr>
                    <w:widowControl/>
                    <w:jc w:val="center"/>
                    <w:rPr>
                      <w:rFonts w:ascii="黑体" w:eastAsia="黑体" w:hAnsi="黑体" w:cs="宋体" w:hint="eastAsia"/>
                      <w:bCs/>
                      <w:color w:val="000000"/>
                      <w:kern w:val="0"/>
                      <w:sz w:val="36"/>
                      <w:szCs w:val="36"/>
                    </w:rPr>
                  </w:pPr>
                  <w:r w:rsidRPr="006C7121">
                    <w:rPr>
                      <w:rFonts w:ascii="黑体" w:eastAsia="黑体" w:hAnsi="黑体" w:cs="宋体" w:hint="eastAsia"/>
                      <w:bCs/>
                      <w:color w:val="000000"/>
                      <w:kern w:val="0"/>
                      <w:sz w:val="36"/>
                      <w:szCs w:val="36"/>
                    </w:rPr>
                    <w:t>（2020-2022年）重点学科计划名单</w:t>
                  </w:r>
                </w:p>
                <w:p w:rsidR="008E1448" w:rsidRPr="006C7121" w:rsidRDefault="008E1448" w:rsidP="002E0AFF">
                  <w:pPr>
                    <w:widowControl/>
                    <w:jc w:val="center"/>
                    <w:rPr>
                      <w:rFonts w:ascii="黑体" w:eastAsia="黑体" w:hAnsi="黑体" w:cs="宋体"/>
                      <w:bCs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</w:tr>
            <w:tr w:rsidR="008E1448" w:rsidRPr="005454D7" w:rsidTr="002E0AFF">
              <w:trPr>
                <w:trHeight w:val="735"/>
              </w:trPr>
              <w:tc>
                <w:tcPr>
                  <w:tcW w:w="8379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E1448" w:rsidRPr="005454D7" w:rsidRDefault="008E1448" w:rsidP="002E0AFF">
                  <w:pPr>
                    <w:widowControl/>
                    <w:jc w:val="left"/>
                    <w:rPr>
                      <w:rFonts w:ascii="黑体" w:eastAsia="黑体" w:hAnsi="黑体" w:cs="宋体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8E1448" w:rsidRPr="005454D7" w:rsidTr="002E0AFF">
              <w:trPr>
                <w:trHeight w:val="312"/>
              </w:trPr>
              <w:tc>
                <w:tcPr>
                  <w:tcW w:w="7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宋体" w:hAnsi="宋体" w:cs="宋体" w:hint="eastAsia"/>
                      <w:b/>
                      <w:bCs/>
                      <w:color w:val="000000"/>
                      <w:kern w:val="0"/>
                      <w:sz w:val="24"/>
                    </w:rPr>
                    <w:t>序号</w:t>
                  </w: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宋体" w:hAnsi="宋体" w:cs="宋体" w:hint="eastAsia"/>
                      <w:b/>
                      <w:bCs/>
                      <w:color w:val="000000"/>
                      <w:kern w:val="0"/>
                      <w:sz w:val="24"/>
                    </w:rPr>
                    <w:t>学科负责人</w:t>
                  </w:r>
                </w:p>
              </w:tc>
              <w:tc>
                <w:tcPr>
                  <w:tcW w:w="297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宋体" w:hAnsi="宋体" w:cs="宋体" w:hint="eastAsia"/>
                      <w:b/>
                      <w:bCs/>
                      <w:color w:val="000000"/>
                      <w:kern w:val="0"/>
                      <w:sz w:val="24"/>
                    </w:rPr>
                    <w:t>单位</w:t>
                  </w:r>
                </w:p>
              </w:tc>
              <w:tc>
                <w:tcPr>
                  <w:tcW w:w="311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宋体" w:hAnsi="宋体" w:cs="宋体" w:hint="eastAsia"/>
                      <w:b/>
                      <w:bCs/>
                      <w:color w:val="000000"/>
                      <w:kern w:val="0"/>
                      <w:sz w:val="24"/>
                    </w:rPr>
                    <w:t>学科领域</w:t>
                  </w:r>
                </w:p>
              </w:tc>
            </w:tr>
            <w:tr w:rsidR="008E1448" w:rsidRPr="005454D7" w:rsidTr="002E0AFF">
              <w:trPr>
                <w:trHeight w:val="312"/>
              </w:trPr>
              <w:tc>
                <w:tcPr>
                  <w:tcW w:w="72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1448" w:rsidRPr="005454D7" w:rsidRDefault="008E1448" w:rsidP="002E0AFF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1448" w:rsidRPr="005454D7" w:rsidRDefault="008E1448" w:rsidP="002E0AFF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1448" w:rsidRPr="005454D7" w:rsidRDefault="008E1448" w:rsidP="002E0AFF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311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1448" w:rsidRPr="005454D7" w:rsidRDefault="008E1448" w:rsidP="002E0AFF">
                  <w:pPr>
                    <w:widowControl/>
                    <w:jc w:val="left"/>
                    <w:rPr>
                      <w:rFonts w:ascii="宋体" w:hAnsi="宋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1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张文宏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复旦大学附属华山医院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病原微生物与生物安全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2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卢洪洲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上海市公共卫生临床中心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病原微生物与生物安全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3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陈敏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上海市疾病预防控制中心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病原微生物与生物安全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4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吴文娟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上海市东方医院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病原微生物与生物安全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5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proofErr w:type="gramStart"/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付晨</w:t>
                  </w:r>
                  <w:proofErr w:type="gramEnd"/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上海市疾病预防控制中心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大数据与人工智能应用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6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邹海东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上海市眼病防治中心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大数据与人工智能应用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7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江帆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上海交通大学医学院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儿</w:t>
                  </w:r>
                  <w:proofErr w:type="gramStart"/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少卫生</w:t>
                  </w:r>
                  <w:proofErr w:type="gramEnd"/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和妇幼卫生学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8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proofErr w:type="gramStart"/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史慧静</w:t>
                  </w:r>
                  <w:proofErr w:type="gramEnd"/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复旦大学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儿</w:t>
                  </w:r>
                  <w:proofErr w:type="gramStart"/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少卫生</w:t>
                  </w:r>
                  <w:proofErr w:type="gramEnd"/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与妇幼卫生学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吕中伟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上海市第十人民医院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核医学与放射卫生学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10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高林峰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上海市疾病预防控制中心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核医学与放射卫生学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11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阚海东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复旦大学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环境与职业卫生学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12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张雪涛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上海市化工职业病防治院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环境与职业卫生学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13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曹建平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中国疾病预防控制中心寄生虫病预防控制所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寄生虫病与病媒控制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14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吴立明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上海市健康促进中心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健康教育与健康传播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15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王慧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上海交通大学医学院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健康教育与健康传播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16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何纳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复旦大学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流行病学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17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曹广文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海军军医大学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流行病学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18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蔡军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上海市精神卫生中心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心理和精神卫生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19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张劲松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上海交通大学医学院附属新华医院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心理和精神卫生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20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孙永宁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上海市中医医院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心理和精神卫生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lastRenderedPageBreak/>
                    <w:t>21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王韬</w:t>
                  </w:r>
                </w:p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刘中民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上海市东方医院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灾难医学与卫生应急管理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22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proofErr w:type="gramStart"/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毛恩强</w:t>
                  </w:r>
                  <w:proofErr w:type="gramEnd"/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上海交通大学医学院附属瑞金医院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灾难医学与卫生应急管理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23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吴寰宇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上海市疾病预防控制中心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灾难医学与卫生应急管理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24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李文放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上海长征医院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灾难医学与卫生应急管理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25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王瑞兰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上海市第一人民医院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灾难医学与卫生应急管理</w:t>
                  </w:r>
                </w:p>
              </w:tc>
            </w:tr>
            <w:tr w:rsidR="008E1448" w:rsidRPr="005454D7" w:rsidTr="002E0AFF">
              <w:trPr>
                <w:trHeight w:val="499"/>
              </w:trPr>
              <w:tc>
                <w:tcPr>
                  <w:tcW w:w="72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26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申捷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复旦大学附属金山医院</w:t>
                  </w:r>
                </w:p>
              </w:tc>
              <w:tc>
                <w:tcPr>
                  <w:tcW w:w="311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1448" w:rsidRPr="005454D7" w:rsidRDefault="008E1448" w:rsidP="002E0AFF">
                  <w:pPr>
                    <w:widowControl/>
                    <w:jc w:val="center"/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</w:pPr>
                  <w:r w:rsidRPr="005454D7">
                    <w:rPr>
                      <w:rFonts w:ascii="仿宋_GB2312" w:eastAsia="仿宋_GB2312" w:hAnsi="宋体" w:cs="宋体" w:hint="eastAsia"/>
                      <w:color w:val="000000"/>
                      <w:kern w:val="0"/>
                      <w:sz w:val="24"/>
                    </w:rPr>
                    <w:t>灾难医学与卫生应急管理</w:t>
                  </w:r>
                </w:p>
              </w:tc>
            </w:tr>
          </w:tbl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Default="008E1448" w:rsidP="002E0AFF">
            <w:pPr>
              <w:rPr>
                <w:rFonts w:hint="eastAsia"/>
              </w:rPr>
            </w:pPr>
          </w:p>
          <w:p w:rsidR="008E1448" w:rsidRPr="0040410F" w:rsidRDefault="008E1448" w:rsidP="002E0AFF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E1448" w:rsidRPr="0040410F" w:rsidRDefault="008E1448" w:rsidP="002E0AFF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E1448" w:rsidRPr="0040410F" w:rsidRDefault="008E1448" w:rsidP="002E0AFF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E1448" w:rsidRPr="0040410F" w:rsidRDefault="008E1448" w:rsidP="002E0AFF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</w:p>
        </w:tc>
      </w:tr>
    </w:tbl>
    <w:p w:rsidR="008E1448" w:rsidRDefault="008E1448" w:rsidP="008E1448">
      <w:pPr>
        <w:widowControl/>
        <w:jc w:val="center"/>
        <w:rPr>
          <w:rFonts w:ascii="黑体" w:eastAsia="黑体" w:hAnsi="黑体" w:cs="宋体"/>
          <w:bCs/>
          <w:color w:val="000000"/>
          <w:kern w:val="0"/>
          <w:sz w:val="36"/>
          <w:szCs w:val="36"/>
        </w:rPr>
        <w:sectPr w:rsidR="008E1448" w:rsidSect="006941DC">
          <w:footerReference w:type="even" r:id="rId6"/>
          <w:footerReference w:type="default" r:id="rId7"/>
          <w:pgSz w:w="11906" w:h="16838" w:code="9"/>
          <w:pgMar w:top="1418" w:right="1418" w:bottom="1418" w:left="1418" w:header="851" w:footer="992" w:gutter="0"/>
          <w:cols w:space="425"/>
          <w:docGrid w:type="lines" w:linePitch="312"/>
        </w:sectPr>
      </w:pPr>
    </w:p>
    <w:tbl>
      <w:tblPr>
        <w:tblW w:w="8662" w:type="dxa"/>
        <w:jc w:val="center"/>
        <w:tblLook w:val="04A0" w:firstRow="1" w:lastRow="0" w:firstColumn="1" w:lastColumn="0" w:noHBand="0" w:noVBand="1"/>
      </w:tblPr>
      <w:tblGrid>
        <w:gridCol w:w="724"/>
        <w:gridCol w:w="1418"/>
        <w:gridCol w:w="2976"/>
        <w:gridCol w:w="3544"/>
      </w:tblGrid>
      <w:tr w:rsidR="008E1448" w:rsidRPr="000C0849" w:rsidTr="002E0AFF">
        <w:trPr>
          <w:trHeight w:val="840"/>
          <w:jc w:val="center"/>
        </w:trPr>
        <w:tc>
          <w:tcPr>
            <w:tcW w:w="866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E1448" w:rsidRDefault="008E1448" w:rsidP="002E0AFF">
            <w:pPr>
              <w:widowControl/>
              <w:rPr>
                <w:rFonts w:ascii="黑体" w:eastAsia="黑体" w:hAnsi="黑体" w:cs="宋体" w:hint="eastAsia"/>
                <w:bCs/>
                <w:color w:val="000000"/>
                <w:kern w:val="0"/>
                <w:sz w:val="36"/>
                <w:szCs w:val="36"/>
              </w:rPr>
            </w:pPr>
            <w:r w:rsidRPr="0040410F"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32"/>
              </w:rPr>
              <w:lastRenderedPageBreak/>
              <w:t>附件2</w:t>
            </w:r>
          </w:p>
          <w:p w:rsidR="008E1448" w:rsidRDefault="008E1448" w:rsidP="002E0AFF">
            <w:pPr>
              <w:widowControl/>
              <w:jc w:val="center"/>
              <w:rPr>
                <w:rFonts w:ascii="黑体" w:eastAsia="黑体" w:hAnsi="黑体" w:cs="宋体" w:hint="eastAsia"/>
                <w:bCs/>
                <w:color w:val="000000"/>
                <w:kern w:val="0"/>
                <w:sz w:val="36"/>
                <w:szCs w:val="36"/>
              </w:rPr>
            </w:pPr>
            <w:r w:rsidRPr="000C0849">
              <w:rPr>
                <w:rFonts w:ascii="黑体" w:eastAsia="黑体" w:hAnsi="黑体" w:cs="宋体" w:hint="eastAsia"/>
                <w:bCs/>
                <w:color w:val="000000"/>
                <w:kern w:val="0"/>
                <w:sz w:val="36"/>
                <w:szCs w:val="36"/>
              </w:rPr>
              <w:t>上海市公共卫生体系建设三年行动计划</w:t>
            </w:r>
          </w:p>
          <w:p w:rsidR="008E1448" w:rsidRDefault="008E1448" w:rsidP="002E0AFF">
            <w:pPr>
              <w:widowControl/>
              <w:jc w:val="center"/>
              <w:rPr>
                <w:rFonts w:ascii="黑体" w:eastAsia="黑体" w:hAnsi="黑体" w:cs="宋体" w:hint="eastAsia"/>
                <w:bCs/>
                <w:color w:val="000000"/>
                <w:kern w:val="0"/>
                <w:sz w:val="36"/>
                <w:szCs w:val="36"/>
              </w:rPr>
            </w:pPr>
            <w:r w:rsidRPr="000C0849">
              <w:rPr>
                <w:rFonts w:ascii="黑体" w:eastAsia="黑体" w:hAnsi="黑体" w:cs="宋体" w:hint="eastAsia"/>
                <w:bCs/>
                <w:color w:val="000000"/>
                <w:kern w:val="0"/>
                <w:sz w:val="36"/>
                <w:szCs w:val="36"/>
              </w:rPr>
              <w:t>（2020-2022年）学科带头人计划名单</w:t>
            </w:r>
          </w:p>
          <w:p w:rsidR="008E1448" w:rsidRPr="000C0849" w:rsidRDefault="008E1448" w:rsidP="002E0AFF">
            <w:pPr>
              <w:widowControl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36"/>
                <w:szCs w:val="36"/>
              </w:rPr>
            </w:pPr>
          </w:p>
        </w:tc>
      </w:tr>
      <w:tr w:rsidR="008E1448" w:rsidRPr="0040410F" w:rsidTr="002E0AFF">
        <w:trPr>
          <w:trHeight w:val="624"/>
          <w:jc w:val="center"/>
        </w:trPr>
        <w:tc>
          <w:tcPr>
            <w:tcW w:w="866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1448" w:rsidRPr="0040410F" w:rsidRDefault="008E1448" w:rsidP="002E0AFF">
            <w:pPr>
              <w:widowControl/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8E1448" w:rsidRPr="0040410F" w:rsidTr="002E0AFF">
        <w:trPr>
          <w:trHeight w:val="349"/>
          <w:jc w:val="center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40410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40410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40410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40410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学科类别</w:t>
            </w:r>
          </w:p>
        </w:tc>
      </w:tr>
      <w:tr w:rsidR="008E1448" w:rsidRPr="0040410F" w:rsidTr="002E0AFF">
        <w:trPr>
          <w:trHeight w:val="312"/>
          <w:jc w:val="center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48" w:rsidRPr="0040410F" w:rsidRDefault="008E1448" w:rsidP="002E0AFF">
            <w:pPr>
              <w:widowControl/>
              <w:jc w:val="left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48" w:rsidRPr="0040410F" w:rsidRDefault="008E1448" w:rsidP="002E0AFF">
            <w:pPr>
              <w:widowControl/>
              <w:jc w:val="left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48" w:rsidRPr="0040410F" w:rsidRDefault="008E1448" w:rsidP="002E0AFF">
            <w:pPr>
              <w:widowControl/>
              <w:jc w:val="left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48" w:rsidRPr="0040410F" w:rsidRDefault="008E1448" w:rsidP="002E0AFF">
            <w:pPr>
              <w:widowControl/>
              <w:jc w:val="left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</w:rPr>
            </w:pP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应天雷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病原微生物与生物安全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胡</w:t>
            </w:r>
            <w:proofErr w:type="gramStart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付品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复旦大学附属华山医院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病原微生物与生物安全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刘嘉琳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上海交通大学医学院附属瑞金医院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病原微生物与生物安全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宋振举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复旦大学附属中山医院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大数据与人工智能应用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吴骋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海军军医大学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大数据与人工智能应用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夏寒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上海市预防医学研究院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大数据与人工智能应用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王朝</w:t>
            </w:r>
            <w:proofErr w:type="gramStart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昕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大数据与人工智能应用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杜莉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上海市妇幼保健中心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儿</w:t>
            </w:r>
            <w:proofErr w:type="gramStart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少卫生</w:t>
            </w:r>
            <w:proofErr w:type="gramEnd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和妇幼卫生学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何鲜桂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上海市眼病防治中心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儿</w:t>
            </w:r>
            <w:proofErr w:type="gramStart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少卫生</w:t>
            </w:r>
            <w:proofErr w:type="gramEnd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和妇幼卫生学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蒋泓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儿</w:t>
            </w:r>
            <w:proofErr w:type="gramStart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少卫生</w:t>
            </w:r>
            <w:proofErr w:type="gramEnd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和妇幼卫生学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林红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复旦大学附属中山医院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健康教育与健康传播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朱珍妮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上海市预防医学研究院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健康教育与健康传播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蔡泳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健康教育与健康传播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魏晓敏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上海市健康促进中心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健康教育与健康传播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夏伟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上海市第七人民医院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核医学与放射卫生学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姚杰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上海市疾病预防控制中心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核医学与放射卫生学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陈仁杰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环境与职业卫生学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臧嘉捷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上海市疾病预防控制中心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环境与职业卫生学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邹颖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上海市皮肤病医院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环境与职业卫生学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夏天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上海市预防医学研究院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张志杰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lastRenderedPageBreak/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叶小飞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海军军医大学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沈鑫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上海市预防医学研究院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周弋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上海市浦东新区疾病预防控制中心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汤玮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上海长征医院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黄啸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复旦大学附属中山医院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心理和精神卫生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邵阳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上海市精神卫生中心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心理和精神卫生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刘晓华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上海市精神卫生中心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心理和精神卫生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李清伟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上海市同济医院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心理和精神卫生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郑宏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长宁区精神卫生中心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心理和精神卫生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孙锦华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复旦大学附属儿科医院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心理和精神卫生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钟鸣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复旦大学附属中山医院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灾难医学与卫生应急管理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方琼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灾难医学与卫生应急管理</w:t>
            </w:r>
          </w:p>
        </w:tc>
      </w:tr>
      <w:tr w:rsidR="008E1448" w:rsidRPr="0040410F" w:rsidTr="002E0AFF">
        <w:trPr>
          <w:trHeight w:val="49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kern w:val="0"/>
                <w:sz w:val="24"/>
              </w:rPr>
              <w:t>张志锋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上海市医疗急救中心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40410F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40410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灾难医学与卫生应急管理</w:t>
            </w:r>
          </w:p>
        </w:tc>
      </w:tr>
    </w:tbl>
    <w:p w:rsidR="008E1448" w:rsidRDefault="008E1448" w:rsidP="008E1448">
      <w:pPr>
        <w:sectPr w:rsidR="008E1448" w:rsidSect="002E0AFF">
          <w:pgSz w:w="11906" w:h="16838" w:code="9"/>
          <w:pgMar w:top="1418" w:right="1418" w:bottom="1418" w:left="1418" w:header="851" w:footer="992" w:gutter="0"/>
          <w:cols w:space="425"/>
          <w:docGrid w:type="linesAndChars" w:linePitch="312"/>
        </w:sectPr>
      </w:pPr>
    </w:p>
    <w:p w:rsidR="008E1448" w:rsidRPr="00B9084E" w:rsidRDefault="008E1448" w:rsidP="008E1448">
      <w:pPr>
        <w:rPr>
          <w:rFonts w:ascii="黑体" w:eastAsia="黑体" w:hAnsi="黑体"/>
          <w:sz w:val="32"/>
        </w:rPr>
      </w:pPr>
      <w:r w:rsidRPr="00B9084E">
        <w:rPr>
          <w:rFonts w:ascii="黑体" w:eastAsia="黑体" w:hAnsi="黑体" w:hint="eastAsia"/>
          <w:sz w:val="32"/>
        </w:rPr>
        <w:lastRenderedPageBreak/>
        <w:t>附件3</w:t>
      </w:r>
    </w:p>
    <w:tbl>
      <w:tblPr>
        <w:tblW w:w="8379" w:type="dxa"/>
        <w:tblInd w:w="93" w:type="dxa"/>
        <w:tblLook w:val="0600" w:firstRow="0" w:lastRow="0" w:firstColumn="0" w:lastColumn="0" w:noHBand="1" w:noVBand="1"/>
      </w:tblPr>
      <w:tblGrid>
        <w:gridCol w:w="880"/>
        <w:gridCol w:w="1262"/>
        <w:gridCol w:w="2976"/>
        <w:gridCol w:w="3261"/>
      </w:tblGrid>
      <w:tr w:rsidR="008E1448" w:rsidRPr="000F6061" w:rsidTr="002E0AFF">
        <w:trPr>
          <w:trHeight w:val="624"/>
        </w:trPr>
        <w:tc>
          <w:tcPr>
            <w:tcW w:w="837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E1448" w:rsidRDefault="008E1448" w:rsidP="002E0AFF">
            <w:pPr>
              <w:widowControl/>
              <w:jc w:val="center"/>
              <w:rPr>
                <w:rFonts w:ascii="黑体" w:eastAsia="黑体" w:hAnsi="黑体" w:cs="宋体" w:hint="eastAsia"/>
                <w:bCs/>
                <w:color w:val="000000"/>
                <w:kern w:val="0"/>
                <w:sz w:val="36"/>
                <w:szCs w:val="36"/>
              </w:rPr>
            </w:pPr>
            <w:r w:rsidRPr="000F6061">
              <w:rPr>
                <w:rFonts w:ascii="黑体" w:eastAsia="黑体" w:hAnsi="黑体" w:cs="宋体" w:hint="eastAsia"/>
                <w:bCs/>
                <w:color w:val="000000"/>
                <w:kern w:val="0"/>
                <w:sz w:val="36"/>
                <w:szCs w:val="36"/>
              </w:rPr>
              <w:t>上海市公共卫生体系建设三年行动计划</w:t>
            </w:r>
          </w:p>
          <w:p w:rsidR="008E1448" w:rsidRDefault="008E1448" w:rsidP="002E0AFF">
            <w:pPr>
              <w:widowControl/>
              <w:jc w:val="center"/>
              <w:rPr>
                <w:rFonts w:ascii="黑体" w:eastAsia="黑体" w:hAnsi="黑体" w:cs="宋体" w:hint="eastAsia"/>
                <w:bCs/>
                <w:color w:val="000000"/>
                <w:kern w:val="0"/>
                <w:sz w:val="36"/>
                <w:szCs w:val="36"/>
              </w:rPr>
            </w:pPr>
            <w:r w:rsidRPr="000F6061">
              <w:rPr>
                <w:rFonts w:ascii="黑体" w:eastAsia="黑体" w:hAnsi="黑体" w:cs="宋体" w:hint="eastAsia"/>
                <w:bCs/>
                <w:color w:val="000000"/>
                <w:kern w:val="0"/>
                <w:sz w:val="36"/>
                <w:szCs w:val="36"/>
              </w:rPr>
              <w:t>（2020-2022年）</w:t>
            </w:r>
            <w:proofErr w:type="gramStart"/>
            <w:r w:rsidRPr="000F6061">
              <w:rPr>
                <w:rFonts w:ascii="黑体" w:eastAsia="黑体" w:hAnsi="黑体" w:cs="宋体" w:hint="eastAsia"/>
                <w:bCs/>
                <w:color w:val="000000"/>
                <w:kern w:val="0"/>
                <w:sz w:val="36"/>
                <w:szCs w:val="36"/>
              </w:rPr>
              <w:t>优青计划</w:t>
            </w:r>
            <w:proofErr w:type="gramEnd"/>
            <w:r w:rsidRPr="000F6061">
              <w:rPr>
                <w:rFonts w:ascii="黑体" w:eastAsia="黑体" w:hAnsi="黑体" w:cs="宋体" w:hint="eastAsia"/>
                <w:bCs/>
                <w:color w:val="000000"/>
                <w:kern w:val="0"/>
                <w:sz w:val="36"/>
                <w:szCs w:val="36"/>
              </w:rPr>
              <w:t>名单</w:t>
            </w:r>
          </w:p>
          <w:p w:rsidR="008E1448" w:rsidRPr="000F6061" w:rsidRDefault="008E1448" w:rsidP="002E0AFF">
            <w:pPr>
              <w:widowControl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36"/>
                <w:szCs w:val="36"/>
              </w:rPr>
            </w:pPr>
          </w:p>
        </w:tc>
      </w:tr>
      <w:tr w:rsidR="008E1448" w:rsidRPr="00B9084E" w:rsidTr="002E0AFF">
        <w:trPr>
          <w:trHeight w:val="885"/>
        </w:trPr>
        <w:tc>
          <w:tcPr>
            <w:tcW w:w="837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1448" w:rsidRPr="00B9084E" w:rsidRDefault="008E1448" w:rsidP="002E0AFF">
            <w:pPr>
              <w:widowControl/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8E1448" w:rsidRPr="00B9084E" w:rsidTr="002E0AFF">
        <w:trPr>
          <w:trHeight w:val="349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B9084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B9084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B9084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B9084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学科类别</w:t>
            </w:r>
          </w:p>
        </w:tc>
      </w:tr>
      <w:tr w:rsidR="008E1448" w:rsidRPr="00B9084E" w:rsidTr="002E0AFF">
        <w:trPr>
          <w:trHeight w:val="312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48" w:rsidRPr="00B9084E" w:rsidRDefault="008E1448" w:rsidP="002E0AFF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48" w:rsidRPr="00B9084E" w:rsidRDefault="008E1448" w:rsidP="002E0AFF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48" w:rsidRPr="00B9084E" w:rsidRDefault="008E1448" w:rsidP="002E0AFF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48" w:rsidRPr="00B9084E" w:rsidRDefault="008E1448" w:rsidP="002E0AFF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胡志东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上海市公共卫生临床中心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病原微生物与生物安全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叶美萍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 xml:space="preserve">上海市皮肤病医院 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病原微生物与生物安全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崔晓娴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病原微生物与生物安全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潘淼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病原微生物与生物安全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周方斌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病原微生物与生物安全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杨振霖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复旦大学附属中山医院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病原微生物与生物安全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高芬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病原微生物与生物安全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秦娟秀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上海交通大学医学院附属仁济医院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病原微生物和生物安全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黄</w:t>
            </w:r>
            <w:r w:rsidRPr="00B9084E">
              <w:rPr>
                <w:rFonts w:ascii="仿宋_GB2312" w:hAnsi="宋体" w:cs="宋体" w:hint="eastAsia"/>
                <w:color w:val="000000"/>
                <w:kern w:val="0"/>
                <w:sz w:val="24"/>
              </w:rPr>
              <w:t>珮</w:t>
            </w: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戎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上海市第一人民医院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大数据与人工智能应用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王苗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复旦大学附属肿瘤医院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大数据与人工智能应用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胡嘉禄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复旦大学附属中山医院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大数据与人工智能应用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吴</w:t>
            </w: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珈</w:t>
            </w:r>
            <w:proofErr w:type="gramEnd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悦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上海交通大学医学院附属仁济医院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儿</w:t>
            </w: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少卫生</w:t>
            </w:r>
            <w:proofErr w:type="gramEnd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和妇幼卫生学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周琼洁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复旦大学附属妇产科医院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儿</w:t>
            </w: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少卫生</w:t>
            </w:r>
            <w:proofErr w:type="gramEnd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和妇幼卫生学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曹志娟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上海市第一妇婴保健院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儿</w:t>
            </w: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少卫生</w:t>
            </w:r>
            <w:proofErr w:type="gramEnd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和妇幼卫生学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孙力菁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上海市预防医学研究院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儿</w:t>
            </w: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少卫生</w:t>
            </w:r>
            <w:proofErr w:type="gramEnd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和妇幼卫生学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李远远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上海市口腔病防治院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儿</w:t>
            </w: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少卫生</w:t>
            </w:r>
            <w:proofErr w:type="gramEnd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和妇幼卫生学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牟为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环境与职业卫生学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孟文琪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环境与职业卫生学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孟夏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环境与职业卫生学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张妍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环境与职业卫生学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lastRenderedPageBreak/>
              <w:t>21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罗宝章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环境与职业卫生学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汪正园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环境与职业卫生学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贾英男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健康教育与健康传播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刘月星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上海市第六人民医院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健康教育与健康传播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康凯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上海市健康促进中心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健康教育与健康传播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刘静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上海市松江</w:t>
            </w: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区疾病</w:t>
            </w:r>
            <w:proofErr w:type="gramEnd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预防中心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健康教育与健康传播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杨彦勇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核医学与放射卫生学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陈婧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上海市胸科医院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核医学与放射卫生学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29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刘畅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复旦大学附属肿瘤医院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核医学与放射卫生学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秦乐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上海交通大学医学院附属瑞金医院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核医学与放射卫生学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刘丛珊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中国疾病预防控制中心寄生虫病预防控制所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寄生虫病与病媒控制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索晨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郭晓晶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李雪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吴希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上海交通大学医学院附属瑞金医院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王锡玲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孔德川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邓鹏飞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上海市浦东新区疾病预防控制中心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39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赵苗苗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上海健康医学院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贺江南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上海市眼病防治中心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吴琳</w:t>
            </w: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琳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张若昕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复旦大学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陈亦晨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上海市浦东新区疾病预防控制中心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流行病学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郭茜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上海市精神卫生中心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心理和精神卫生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proofErr w:type="gramStart"/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和申</w:t>
            </w:r>
            <w:proofErr w:type="gram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上海市精神卫生中心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心理和精神卫生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lastRenderedPageBreak/>
              <w:t>46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蔡文鹏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心理和精神卫生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王奕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同济大学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心理和精神卫生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徐庆强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海军军医大学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灾难医学与卫生应急管理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49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谭若铭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上海交通大学医学院附属瑞金医院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灾难医学与卫生应急管理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50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王晓丽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上海交通大学医学院附属瑞金医院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灾难医学与卫生应急管理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51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袁素维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上海交通大学医学院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灾难医学与卫生应急管理</w:t>
            </w:r>
          </w:p>
        </w:tc>
      </w:tr>
      <w:tr w:rsidR="008E1448" w:rsidRPr="00B9084E" w:rsidTr="002E0AFF">
        <w:trPr>
          <w:trHeight w:val="49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52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张放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上海市预防医学研究院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1448" w:rsidRPr="00B9084E" w:rsidRDefault="008E1448" w:rsidP="002E0AFF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B9084E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灾难医学与卫生应急管理</w:t>
            </w:r>
          </w:p>
        </w:tc>
      </w:tr>
    </w:tbl>
    <w:p w:rsidR="00D461C1" w:rsidRPr="008E1448" w:rsidRDefault="00D461C1"/>
    <w:sectPr w:rsidR="00D461C1" w:rsidRPr="008E14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85F" w:rsidRDefault="003F785F" w:rsidP="008E1448">
      <w:r>
        <w:separator/>
      </w:r>
    </w:p>
  </w:endnote>
  <w:endnote w:type="continuationSeparator" w:id="0">
    <w:p w:rsidR="003F785F" w:rsidRDefault="003F785F" w:rsidP="008E1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448" w:rsidRDefault="008E1448">
    <w:pPr>
      <w:pStyle w:val="a5"/>
    </w:pPr>
    <w:r>
      <w:rPr>
        <w:kern w:val="0"/>
        <w:szCs w:val="21"/>
      </w:rPr>
      <w:t xml:space="preserve">-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noProof/>
        <w:kern w:val="0"/>
        <w:szCs w:val="21"/>
      </w:rPr>
      <w:t>8</w:t>
    </w:r>
    <w:r>
      <w:rPr>
        <w:kern w:val="0"/>
        <w:szCs w:val="21"/>
      </w:rPr>
      <w:fldChar w:fldCharType="end"/>
    </w:r>
    <w:r>
      <w:rPr>
        <w:kern w:val="0"/>
        <w:szCs w:val="21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448" w:rsidRDefault="008E1448" w:rsidP="008527AB">
    <w:pPr>
      <w:pStyle w:val="a5"/>
      <w:jc w:val="right"/>
    </w:pPr>
    <w:r>
      <w:rPr>
        <w:kern w:val="0"/>
        <w:szCs w:val="21"/>
      </w:rPr>
      <w:t xml:space="preserve">-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>
      <w:rPr>
        <w:noProof/>
        <w:kern w:val="0"/>
        <w:szCs w:val="21"/>
      </w:rPr>
      <w:t>7</w:t>
    </w:r>
    <w:r>
      <w:rPr>
        <w:kern w:val="0"/>
        <w:szCs w:val="21"/>
      </w:rPr>
      <w:fldChar w:fldCharType="end"/>
    </w:r>
    <w:r>
      <w:rPr>
        <w:kern w:val="0"/>
        <w:szCs w:val="21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85F" w:rsidRDefault="003F785F" w:rsidP="008E1448">
      <w:r>
        <w:separator/>
      </w:r>
    </w:p>
  </w:footnote>
  <w:footnote w:type="continuationSeparator" w:id="0">
    <w:p w:rsidR="003F785F" w:rsidRDefault="003F785F" w:rsidP="008E14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DB8"/>
    <w:rsid w:val="003E6DB8"/>
    <w:rsid w:val="003F785F"/>
    <w:rsid w:val="008E1448"/>
    <w:rsid w:val="00D4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6776AC"/>
  <w15:chartTrackingRefBased/>
  <w15:docId w15:val="{62722A8C-AB34-4802-9122-53CEC0FA3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44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4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E1448"/>
    <w:rPr>
      <w:sz w:val="18"/>
      <w:szCs w:val="18"/>
    </w:rPr>
  </w:style>
  <w:style w:type="paragraph" w:styleId="a5">
    <w:name w:val="footer"/>
    <w:basedOn w:val="a"/>
    <w:link w:val="a6"/>
    <w:unhideWhenUsed/>
    <w:rsid w:val="008E144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E1448"/>
    <w:rPr>
      <w:sz w:val="18"/>
      <w:szCs w:val="18"/>
    </w:rPr>
  </w:style>
  <w:style w:type="character" w:customStyle="1" w:styleId="Char">
    <w:name w:val="页脚 Char"/>
    <w:basedOn w:val="a0"/>
    <w:rsid w:val="008E144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489</Words>
  <Characters>2789</Characters>
  <Application>Microsoft Office Word</Application>
  <DocSecurity>0</DocSecurity>
  <Lines>23</Lines>
  <Paragraphs>6</Paragraphs>
  <ScaleCrop>false</ScaleCrop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Yueming</dc:creator>
  <cp:keywords/>
  <dc:description/>
  <cp:lastModifiedBy>Li Yueming</cp:lastModifiedBy>
  <cp:revision>2</cp:revision>
  <dcterms:created xsi:type="dcterms:W3CDTF">2020-09-02T07:04:00Z</dcterms:created>
  <dcterms:modified xsi:type="dcterms:W3CDTF">2020-09-02T07:05:00Z</dcterms:modified>
</cp:coreProperties>
</file>