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83207">
      <w:pPr>
        <w:jc w:val="left"/>
        <w:rPr>
          <w:rFonts w:hint="eastAsia" w:ascii="黑体" w:hAnsi="黑体" w:eastAsia="黑体" w:cs="华文中宋"/>
          <w:sz w:val="32"/>
          <w:szCs w:val="32"/>
        </w:rPr>
      </w:pPr>
      <w:r>
        <w:rPr>
          <w:rFonts w:hint="eastAsia" w:ascii="黑体" w:hAnsi="黑体" w:eastAsia="黑体" w:cs="华文中宋"/>
          <w:sz w:val="32"/>
          <w:szCs w:val="32"/>
        </w:rPr>
        <w:t>附件1</w:t>
      </w:r>
    </w:p>
    <w:p w14:paraId="33343732">
      <w:pPr>
        <w:jc w:val="center"/>
        <w:rPr>
          <w:rFonts w:hint="eastAsia" w:ascii="华文中宋" w:hAnsi="华文中宋" w:eastAsia="华文中宋" w:cs="华文中宋"/>
          <w:sz w:val="32"/>
          <w:szCs w:val="32"/>
        </w:rPr>
      </w:pPr>
      <w:r>
        <w:rPr>
          <w:rFonts w:hint="eastAsia" w:ascii="华文中宋" w:hAnsi="华文中宋" w:eastAsia="华文中宋" w:cs="华文中宋"/>
          <w:sz w:val="32"/>
          <w:szCs w:val="32"/>
        </w:rPr>
        <w:t>答辩汇报顺序</w:t>
      </w:r>
    </w:p>
    <w:p w14:paraId="75364E5B">
      <w:pPr>
        <w:jc w:val="right"/>
        <w:rPr>
          <w:rFonts w:hint="eastAsia" w:ascii="华文中宋" w:hAnsi="华文中宋" w:eastAsia="华文中宋" w:cs="华文中宋"/>
          <w:sz w:val="36"/>
          <w:szCs w:val="36"/>
        </w:rPr>
      </w:pPr>
      <w:r>
        <w:rPr>
          <w:rFonts w:hint="eastAsia" w:ascii="华文中宋" w:hAnsi="华文中宋" w:eastAsia="华文中宋" w:cs="华文中宋"/>
          <w:sz w:val="32"/>
          <w:szCs w:val="32"/>
        </w:rPr>
        <w:t xml:space="preserve">（A组） </w:t>
      </w:r>
      <w:r>
        <w:rPr>
          <w:rFonts w:ascii="华文中宋" w:hAnsi="华文中宋" w:eastAsia="华文中宋" w:cs="华文中宋"/>
          <w:sz w:val="32"/>
          <w:szCs w:val="32"/>
        </w:rPr>
        <w:t xml:space="preserve">           806会议室</w:t>
      </w:r>
    </w:p>
    <w:tbl>
      <w:tblPr>
        <w:tblStyle w:val="5"/>
        <w:tblW w:w="6654" w:type="pct"/>
        <w:tblInd w:w="-1452" w:type="dxa"/>
        <w:tblLayout w:type="autofit"/>
        <w:tblCellMar>
          <w:top w:w="0" w:type="dxa"/>
          <w:left w:w="108" w:type="dxa"/>
          <w:bottom w:w="0" w:type="dxa"/>
          <w:right w:w="108" w:type="dxa"/>
        </w:tblCellMar>
      </w:tblPr>
      <w:tblGrid>
        <w:gridCol w:w="816"/>
        <w:gridCol w:w="1151"/>
        <w:gridCol w:w="4490"/>
        <w:gridCol w:w="2231"/>
        <w:gridCol w:w="1226"/>
        <w:gridCol w:w="1427"/>
      </w:tblGrid>
      <w:tr w14:paraId="36B66A42">
        <w:tblPrEx>
          <w:tblCellMar>
            <w:top w:w="0" w:type="dxa"/>
            <w:left w:w="108" w:type="dxa"/>
            <w:bottom w:w="0" w:type="dxa"/>
            <w:right w:w="108" w:type="dxa"/>
          </w:tblCellMar>
        </w:tblPrEx>
        <w:trPr>
          <w:trHeight w:val="800" w:hRule="atLeast"/>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3F68E70E">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汇报顺序</w:t>
            </w:r>
          </w:p>
        </w:tc>
        <w:tc>
          <w:tcPr>
            <w:tcW w:w="507" w:type="pct"/>
            <w:tcBorders>
              <w:top w:val="single" w:color="auto" w:sz="4" w:space="0"/>
              <w:left w:val="nil"/>
              <w:bottom w:val="single" w:color="auto" w:sz="4" w:space="0"/>
              <w:right w:val="single" w:color="auto" w:sz="4" w:space="0"/>
            </w:tcBorders>
            <w:shd w:val="clear" w:color="auto" w:fill="auto"/>
            <w:noWrap/>
            <w:vAlign w:val="center"/>
          </w:tcPr>
          <w:p w14:paraId="3674D070">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项目编号</w:t>
            </w:r>
          </w:p>
        </w:tc>
        <w:tc>
          <w:tcPr>
            <w:tcW w:w="1995" w:type="pct"/>
            <w:tcBorders>
              <w:top w:val="single" w:color="auto" w:sz="4" w:space="0"/>
              <w:left w:val="nil"/>
              <w:bottom w:val="single" w:color="auto" w:sz="4" w:space="0"/>
              <w:right w:val="single" w:color="auto" w:sz="4" w:space="0"/>
            </w:tcBorders>
            <w:shd w:val="clear" w:color="auto" w:fill="auto"/>
            <w:vAlign w:val="center"/>
          </w:tcPr>
          <w:p w14:paraId="3A6D360C">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课题名称</w:t>
            </w:r>
          </w:p>
        </w:tc>
        <w:tc>
          <w:tcPr>
            <w:tcW w:w="999" w:type="pct"/>
            <w:tcBorders>
              <w:top w:val="single" w:color="auto" w:sz="4" w:space="0"/>
              <w:left w:val="nil"/>
              <w:bottom w:val="single" w:color="auto" w:sz="4" w:space="0"/>
              <w:right w:val="single" w:color="auto" w:sz="4" w:space="0"/>
            </w:tcBorders>
            <w:shd w:val="clear" w:color="auto" w:fill="auto"/>
            <w:vAlign w:val="center"/>
          </w:tcPr>
          <w:p w14:paraId="0ABF50A4">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单位名称</w:t>
            </w:r>
          </w:p>
        </w:tc>
        <w:tc>
          <w:tcPr>
            <w:tcW w:w="556" w:type="pct"/>
            <w:tcBorders>
              <w:top w:val="single" w:color="auto" w:sz="4" w:space="0"/>
              <w:left w:val="nil"/>
              <w:bottom w:val="single" w:color="auto" w:sz="4" w:space="0"/>
              <w:right w:val="single" w:color="auto" w:sz="4" w:space="0"/>
            </w:tcBorders>
            <w:shd w:val="clear" w:color="auto" w:fill="auto"/>
            <w:noWrap/>
            <w:vAlign w:val="center"/>
          </w:tcPr>
          <w:p w14:paraId="688554BB">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申请人</w:t>
            </w:r>
          </w:p>
        </w:tc>
        <w:tc>
          <w:tcPr>
            <w:tcW w:w="569" w:type="pct"/>
            <w:tcBorders>
              <w:top w:val="single" w:color="auto" w:sz="4" w:space="0"/>
              <w:left w:val="nil"/>
              <w:bottom w:val="single" w:color="auto" w:sz="4" w:space="0"/>
              <w:right w:val="single" w:color="auto" w:sz="4" w:space="0"/>
            </w:tcBorders>
            <w:shd w:val="clear" w:color="auto" w:fill="auto"/>
            <w:noWrap/>
            <w:vAlign w:val="center"/>
          </w:tcPr>
          <w:p w14:paraId="5E1069C4">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时间</w:t>
            </w:r>
          </w:p>
        </w:tc>
      </w:tr>
      <w:tr w14:paraId="34D8DC12">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0F172897">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w:t>
            </w:r>
          </w:p>
        </w:tc>
        <w:tc>
          <w:tcPr>
            <w:tcW w:w="507" w:type="pct"/>
            <w:tcBorders>
              <w:top w:val="nil"/>
              <w:left w:val="nil"/>
              <w:bottom w:val="single" w:color="auto" w:sz="4" w:space="0"/>
              <w:right w:val="single" w:color="auto" w:sz="4" w:space="0"/>
            </w:tcBorders>
            <w:shd w:val="clear" w:color="000000" w:fill="FFFFFF"/>
            <w:vAlign w:val="center"/>
          </w:tcPr>
          <w:p w14:paraId="067CEEB1">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2024JZ01</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01DDBAD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高质量发展背景下公共卫生学科建设现状及优化策略研究</w:t>
            </w:r>
          </w:p>
        </w:tc>
        <w:tc>
          <w:tcPr>
            <w:tcW w:w="999" w:type="pct"/>
            <w:tcBorders>
              <w:top w:val="nil"/>
              <w:left w:val="nil"/>
              <w:bottom w:val="single" w:color="auto" w:sz="4" w:space="0"/>
              <w:right w:val="single" w:color="auto" w:sz="4" w:space="0"/>
            </w:tcBorders>
            <w:shd w:val="clear" w:color="000000" w:fill="FFFFFF"/>
            <w:vAlign w:val="center"/>
          </w:tcPr>
          <w:p w14:paraId="3256A3D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40D7B2F1">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祖平</w:t>
            </w:r>
          </w:p>
        </w:tc>
        <w:tc>
          <w:tcPr>
            <w:tcW w:w="569" w:type="pct"/>
            <w:tcBorders>
              <w:top w:val="nil"/>
              <w:left w:val="nil"/>
              <w:bottom w:val="single" w:color="auto" w:sz="4" w:space="0"/>
              <w:right w:val="single" w:color="auto" w:sz="4" w:space="0"/>
            </w:tcBorders>
            <w:shd w:val="clear" w:color="auto" w:fill="auto"/>
            <w:noWrap/>
            <w:vAlign w:val="center"/>
          </w:tcPr>
          <w:p w14:paraId="2DF89780">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9:00-9:08</w:t>
            </w:r>
          </w:p>
        </w:tc>
      </w:tr>
      <w:tr w14:paraId="4ABE7734">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7E7F7ED2">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2</w:t>
            </w:r>
          </w:p>
        </w:tc>
        <w:tc>
          <w:tcPr>
            <w:tcW w:w="507" w:type="pct"/>
            <w:tcBorders>
              <w:top w:val="nil"/>
              <w:left w:val="nil"/>
              <w:bottom w:val="single" w:color="auto" w:sz="4" w:space="0"/>
              <w:right w:val="single" w:color="auto" w:sz="4" w:space="0"/>
            </w:tcBorders>
            <w:shd w:val="clear" w:color="000000" w:fill="FFFFFF"/>
            <w:vAlign w:val="center"/>
          </w:tcPr>
          <w:p w14:paraId="7C3127C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2024JZ02</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04D040A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特大型城市公共卫生应急体系框架下的消毒能力建设方向和模式研究</w:t>
            </w:r>
          </w:p>
        </w:tc>
        <w:tc>
          <w:tcPr>
            <w:tcW w:w="999" w:type="pct"/>
            <w:tcBorders>
              <w:top w:val="nil"/>
              <w:left w:val="nil"/>
              <w:bottom w:val="single" w:color="auto" w:sz="4" w:space="0"/>
              <w:right w:val="single" w:color="auto" w:sz="4" w:space="0"/>
            </w:tcBorders>
            <w:shd w:val="clear" w:color="000000" w:fill="FFFFFF"/>
            <w:vAlign w:val="center"/>
          </w:tcPr>
          <w:p w14:paraId="444C4F0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3E7FD67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汤嵩</w:t>
            </w:r>
            <w:r>
              <w:rPr>
                <w:rFonts w:hint="eastAsia" w:ascii="微软雅黑" w:hAnsi="微软雅黑" w:eastAsia="微软雅黑" w:cs="微软雅黑"/>
                <w:color w:val="000000"/>
                <w:kern w:val="0"/>
                <w:sz w:val="22"/>
              </w:rPr>
              <w:t>喆</w:t>
            </w:r>
          </w:p>
        </w:tc>
        <w:tc>
          <w:tcPr>
            <w:tcW w:w="569" w:type="pct"/>
            <w:tcBorders>
              <w:top w:val="nil"/>
              <w:left w:val="nil"/>
              <w:bottom w:val="single" w:color="auto" w:sz="4" w:space="0"/>
              <w:right w:val="single" w:color="auto" w:sz="4" w:space="0"/>
            </w:tcBorders>
            <w:shd w:val="clear" w:color="auto" w:fill="auto"/>
            <w:noWrap/>
            <w:vAlign w:val="center"/>
          </w:tcPr>
          <w:p w14:paraId="495486A6">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9:08-9:16</w:t>
            </w:r>
          </w:p>
        </w:tc>
      </w:tr>
      <w:tr w14:paraId="2C80E8FC">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07EFEB1F">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3</w:t>
            </w:r>
          </w:p>
        </w:tc>
        <w:tc>
          <w:tcPr>
            <w:tcW w:w="507" w:type="pct"/>
            <w:tcBorders>
              <w:top w:val="nil"/>
              <w:left w:val="nil"/>
              <w:bottom w:val="single" w:color="auto" w:sz="4" w:space="0"/>
              <w:right w:val="single" w:color="auto" w:sz="4" w:space="0"/>
            </w:tcBorders>
            <w:shd w:val="clear" w:color="000000" w:fill="FFFFFF"/>
            <w:vAlign w:val="center"/>
          </w:tcPr>
          <w:p w14:paraId="1A1BC6F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2024JZ03</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36AC251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慢性重大传染病社会支持体系模式构建及可行性研究——以“无结核社区”为例</w:t>
            </w:r>
          </w:p>
        </w:tc>
        <w:tc>
          <w:tcPr>
            <w:tcW w:w="999" w:type="pct"/>
            <w:tcBorders>
              <w:top w:val="nil"/>
              <w:left w:val="nil"/>
              <w:bottom w:val="single" w:color="auto" w:sz="4" w:space="0"/>
              <w:right w:val="single" w:color="auto" w:sz="4" w:space="0"/>
            </w:tcBorders>
            <w:shd w:val="clear" w:color="000000" w:fill="FFFFFF"/>
            <w:vAlign w:val="center"/>
          </w:tcPr>
          <w:p w14:paraId="0517511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金山区疾病预防控制中心</w:t>
            </w:r>
          </w:p>
        </w:tc>
        <w:tc>
          <w:tcPr>
            <w:tcW w:w="556" w:type="pct"/>
            <w:tcBorders>
              <w:top w:val="nil"/>
              <w:left w:val="nil"/>
              <w:bottom w:val="single" w:color="auto" w:sz="4" w:space="0"/>
              <w:right w:val="single" w:color="auto" w:sz="4" w:space="0"/>
            </w:tcBorders>
            <w:shd w:val="clear" w:color="000000" w:fill="FFFFFF"/>
            <w:vAlign w:val="center"/>
          </w:tcPr>
          <w:p w14:paraId="6A8E137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高霞</w:t>
            </w:r>
          </w:p>
        </w:tc>
        <w:tc>
          <w:tcPr>
            <w:tcW w:w="569" w:type="pct"/>
            <w:tcBorders>
              <w:top w:val="nil"/>
              <w:left w:val="nil"/>
              <w:bottom w:val="single" w:color="auto" w:sz="4" w:space="0"/>
              <w:right w:val="single" w:color="auto" w:sz="4" w:space="0"/>
            </w:tcBorders>
            <w:shd w:val="clear" w:color="auto" w:fill="auto"/>
            <w:noWrap/>
            <w:vAlign w:val="center"/>
          </w:tcPr>
          <w:p w14:paraId="678D22E7">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9:16-9:24</w:t>
            </w:r>
          </w:p>
        </w:tc>
      </w:tr>
      <w:tr w14:paraId="1937A67C">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6876E90E">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4</w:t>
            </w:r>
          </w:p>
        </w:tc>
        <w:tc>
          <w:tcPr>
            <w:tcW w:w="507" w:type="pct"/>
            <w:tcBorders>
              <w:top w:val="nil"/>
              <w:left w:val="nil"/>
              <w:bottom w:val="single" w:color="auto" w:sz="4" w:space="0"/>
              <w:right w:val="single" w:color="auto" w:sz="4" w:space="0"/>
            </w:tcBorders>
            <w:shd w:val="clear" w:color="000000" w:fill="FFFFFF"/>
            <w:vAlign w:val="center"/>
          </w:tcPr>
          <w:p w14:paraId="34D7B24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2024JZ04</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51E0033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城市社区突发公共卫生事件应对能力建设实施路径及相关策略的研究</w:t>
            </w:r>
          </w:p>
        </w:tc>
        <w:tc>
          <w:tcPr>
            <w:tcW w:w="999" w:type="pct"/>
            <w:tcBorders>
              <w:top w:val="nil"/>
              <w:left w:val="nil"/>
              <w:bottom w:val="single" w:color="auto" w:sz="4" w:space="0"/>
              <w:right w:val="single" w:color="auto" w:sz="4" w:space="0"/>
            </w:tcBorders>
            <w:shd w:val="clear" w:color="000000" w:fill="FFFFFF"/>
            <w:vAlign w:val="center"/>
          </w:tcPr>
          <w:p w14:paraId="19E9687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黄浦区疾病预防控制中心</w:t>
            </w:r>
          </w:p>
        </w:tc>
        <w:tc>
          <w:tcPr>
            <w:tcW w:w="556" w:type="pct"/>
            <w:tcBorders>
              <w:top w:val="nil"/>
              <w:left w:val="nil"/>
              <w:bottom w:val="single" w:color="auto" w:sz="4" w:space="0"/>
              <w:right w:val="single" w:color="auto" w:sz="4" w:space="0"/>
            </w:tcBorders>
            <w:shd w:val="clear" w:color="000000" w:fill="FFFFFF"/>
            <w:vAlign w:val="center"/>
          </w:tcPr>
          <w:p w14:paraId="2A59A29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凌志毅</w:t>
            </w:r>
          </w:p>
        </w:tc>
        <w:tc>
          <w:tcPr>
            <w:tcW w:w="569" w:type="pct"/>
            <w:tcBorders>
              <w:top w:val="nil"/>
              <w:left w:val="nil"/>
              <w:bottom w:val="single" w:color="auto" w:sz="4" w:space="0"/>
              <w:right w:val="single" w:color="auto" w:sz="4" w:space="0"/>
            </w:tcBorders>
            <w:shd w:val="clear" w:color="auto" w:fill="auto"/>
            <w:noWrap/>
            <w:vAlign w:val="center"/>
          </w:tcPr>
          <w:p w14:paraId="4BBFD412">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9:24-9:32</w:t>
            </w:r>
          </w:p>
        </w:tc>
      </w:tr>
      <w:tr w14:paraId="499D38AE">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06FAA4C3">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5</w:t>
            </w:r>
          </w:p>
        </w:tc>
        <w:tc>
          <w:tcPr>
            <w:tcW w:w="507" w:type="pct"/>
            <w:tcBorders>
              <w:top w:val="nil"/>
              <w:left w:val="nil"/>
              <w:bottom w:val="single" w:color="auto" w:sz="4" w:space="0"/>
              <w:right w:val="single" w:color="auto" w:sz="4" w:space="0"/>
            </w:tcBorders>
            <w:shd w:val="clear" w:color="000000" w:fill="FFFFFF"/>
            <w:vAlign w:val="center"/>
          </w:tcPr>
          <w:p w14:paraId="588F8BC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2024JZ05</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15F2415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公共卫生数据分级分类管理制度现况研究</w:t>
            </w:r>
          </w:p>
        </w:tc>
        <w:tc>
          <w:tcPr>
            <w:tcW w:w="999" w:type="pct"/>
            <w:tcBorders>
              <w:top w:val="nil"/>
              <w:left w:val="nil"/>
              <w:bottom w:val="single" w:color="auto" w:sz="4" w:space="0"/>
              <w:right w:val="single" w:color="auto" w:sz="4" w:space="0"/>
            </w:tcBorders>
            <w:shd w:val="clear" w:color="000000" w:fill="FFFFFF"/>
            <w:vAlign w:val="center"/>
          </w:tcPr>
          <w:p w14:paraId="09C062B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3498F43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钱晨嗣</w:t>
            </w:r>
          </w:p>
        </w:tc>
        <w:tc>
          <w:tcPr>
            <w:tcW w:w="569" w:type="pct"/>
            <w:tcBorders>
              <w:top w:val="nil"/>
              <w:left w:val="nil"/>
              <w:bottom w:val="single" w:color="auto" w:sz="4" w:space="0"/>
              <w:right w:val="single" w:color="auto" w:sz="4" w:space="0"/>
            </w:tcBorders>
            <w:shd w:val="clear" w:color="auto" w:fill="auto"/>
            <w:noWrap/>
            <w:vAlign w:val="center"/>
          </w:tcPr>
          <w:p w14:paraId="6ADD5F48">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9:32-9:40</w:t>
            </w:r>
          </w:p>
        </w:tc>
      </w:tr>
      <w:tr w14:paraId="66E53B7A">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2F9437DD">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6</w:t>
            </w:r>
          </w:p>
        </w:tc>
        <w:tc>
          <w:tcPr>
            <w:tcW w:w="507" w:type="pct"/>
            <w:tcBorders>
              <w:top w:val="nil"/>
              <w:left w:val="nil"/>
              <w:bottom w:val="single" w:color="auto" w:sz="4" w:space="0"/>
              <w:right w:val="single" w:color="auto" w:sz="4" w:space="0"/>
            </w:tcBorders>
            <w:shd w:val="clear" w:color="000000" w:fill="FFFFFF"/>
            <w:vAlign w:val="center"/>
          </w:tcPr>
          <w:p w14:paraId="642FEC2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2024JZ06</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1D83905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上海市公共卫生综合培训体系的探索及实践</w:t>
            </w:r>
          </w:p>
        </w:tc>
        <w:tc>
          <w:tcPr>
            <w:tcW w:w="999" w:type="pct"/>
            <w:tcBorders>
              <w:top w:val="nil"/>
              <w:left w:val="nil"/>
              <w:bottom w:val="single" w:color="auto" w:sz="4" w:space="0"/>
              <w:right w:val="single" w:color="auto" w:sz="4" w:space="0"/>
            </w:tcBorders>
            <w:shd w:val="clear" w:color="000000" w:fill="FFFFFF"/>
            <w:vAlign w:val="center"/>
          </w:tcPr>
          <w:p w14:paraId="5B44992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71B4D85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何永超</w:t>
            </w:r>
          </w:p>
        </w:tc>
        <w:tc>
          <w:tcPr>
            <w:tcW w:w="569" w:type="pct"/>
            <w:tcBorders>
              <w:top w:val="nil"/>
              <w:left w:val="nil"/>
              <w:bottom w:val="single" w:color="auto" w:sz="4" w:space="0"/>
              <w:right w:val="single" w:color="auto" w:sz="4" w:space="0"/>
            </w:tcBorders>
            <w:shd w:val="clear" w:color="auto" w:fill="auto"/>
            <w:noWrap/>
            <w:vAlign w:val="center"/>
          </w:tcPr>
          <w:p w14:paraId="41DD6E82">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9:40-9:48</w:t>
            </w:r>
          </w:p>
        </w:tc>
      </w:tr>
      <w:tr w14:paraId="22BE2DD2">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0327B7C0">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7</w:t>
            </w:r>
          </w:p>
        </w:tc>
        <w:tc>
          <w:tcPr>
            <w:tcW w:w="507" w:type="pct"/>
            <w:tcBorders>
              <w:top w:val="nil"/>
              <w:left w:val="nil"/>
              <w:bottom w:val="single" w:color="auto" w:sz="4" w:space="0"/>
              <w:right w:val="single" w:color="auto" w:sz="4" w:space="0"/>
            </w:tcBorders>
            <w:shd w:val="clear" w:color="000000" w:fill="FFFFFF"/>
            <w:vAlign w:val="center"/>
          </w:tcPr>
          <w:p w14:paraId="25C100F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2024JZ07</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784ED0C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基层医疗机构卫生应急能力评价及提升策略研究</w:t>
            </w:r>
          </w:p>
        </w:tc>
        <w:tc>
          <w:tcPr>
            <w:tcW w:w="999" w:type="pct"/>
            <w:tcBorders>
              <w:top w:val="nil"/>
              <w:left w:val="nil"/>
              <w:bottom w:val="single" w:color="auto" w:sz="4" w:space="0"/>
              <w:right w:val="single" w:color="auto" w:sz="4" w:space="0"/>
            </w:tcBorders>
            <w:shd w:val="clear" w:color="000000" w:fill="FFFFFF"/>
            <w:vAlign w:val="center"/>
          </w:tcPr>
          <w:p w14:paraId="02AB88D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闵行区疾病预防控制中心</w:t>
            </w:r>
          </w:p>
        </w:tc>
        <w:tc>
          <w:tcPr>
            <w:tcW w:w="556" w:type="pct"/>
            <w:tcBorders>
              <w:top w:val="nil"/>
              <w:left w:val="nil"/>
              <w:bottom w:val="single" w:color="auto" w:sz="4" w:space="0"/>
              <w:right w:val="single" w:color="auto" w:sz="4" w:space="0"/>
            </w:tcBorders>
            <w:shd w:val="clear" w:color="000000" w:fill="FFFFFF"/>
            <w:vAlign w:val="center"/>
          </w:tcPr>
          <w:p w14:paraId="09AD0BA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赵霞</w:t>
            </w:r>
          </w:p>
        </w:tc>
        <w:tc>
          <w:tcPr>
            <w:tcW w:w="569" w:type="pct"/>
            <w:tcBorders>
              <w:top w:val="nil"/>
              <w:left w:val="nil"/>
              <w:bottom w:val="single" w:color="auto" w:sz="4" w:space="0"/>
              <w:right w:val="single" w:color="auto" w:sz="4" w:space="0"/>
            </w:tcBorders>
            <w:shd w:val="clear" w:color="auto" w:fill="auto"/>
            <w:noWrap/>
            <w:vAlign w:val="center"/>
          </w:tcPr>
          <w:p w14:paraId="4EA4C8F5">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9:48-9:56</w:t>
            </w:r>
          </w:p>
        </w:tc>
      </w:tr>
      <w:tr w14:paraId="76CD247D">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74F09F23">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8</w:t>
            </w:r>
          </w:p>
        </w:tc>
        <w:tc>
          <w:tcPr>
            <w:tcW w:w="507" w:type="pct"/>
            <w:tcBorders>
              <w:top w:val="nil"/>
              <w:left w:val="nil"/>
              <w:bottom w:val="single" w:color="auto" w:sz="4" w:space="0"/>
              <w:right w:val="single" w:color="auto" w:sz="4" w:space="0"/>
            </w:tcBorders>
            <w:shd w:val="clear" w:color="000000" w:fill="FFFFFF"/>
            <w:vAlign w:val="center"/>
          </w:tcPr>
          <w:p w14:paraId="4E15F75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2024JZ08</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3BBF186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长三角免疫规划一体化背景下接种门诊智慧化功能提升策略研究</w:t>
            </w:r>
          </w:p>
        </w:tc>
        <w:tc>
          <w:tcPr>
            <w:tcW w:w="999" w:type="pct"/>
            <w:tcBorders>
              <w:top w:val="nil"/>
              <w:left w:val="nil"/>
              <w:bottom w:val="single" w:color="auto" w:sz="4" w:space="0"/>
              <w:right w:val="single" w:color="auto" w:sz="4" w:space="0"/>
            </w:tcBorders>
            <w:shd w:val="clear" w:color="000000" w:fill="FFFFFF"/>
            <w:vAlign w:val="center"/>
          </w:tcPr>
          <w:p w14:paraId="2D18FA8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徐汇区疾病预防控制中心</w:t>
            </w:r>
          </w:p>
        </w:tc>
        <w:tc>
          <w:tcPr>
            <w:tcW w:w="556" w:type="pct"/>
            <w:tcBorders>
              <w:top w:val="nil"/>
              <w:left w:val="nil"/>
              <w:bottom w:val="single" w:color="auto" w:sz="4" w:space="0"/>
              <w:right w:val="single" w:color="auto" w:sz="4" w:space="0"/>
            </w:tcBorders>
            <w:shd w:val="clear" w:color="000000" w:fill="FFFFFF"/>
            <w:vAlign w:val="center"/>
          </w:tcPr>
          <w:p w14:paraId="3250846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施建华</w:t>
            </w:r>
          </w:p>
        </w:tc>
        <w:tc>
          <w:tcPr>
            <w:tcW w:w="569" w:type="pct"/>
            <w:tcBorders>
              <w:top w:val="nil"/>
              <w:left w:val="nil"/>
              <w:bottom w:val="single" w:color="auto" w:sz="4" w:space="0"/>
              <w:right w:val="single" w:color="auto" w:sz="4" w:space="0"/>
            </w:tcBorders>
            <w:shd w:val="clear" w:color="auto" w:fill="auto"/>
            <w:noWrap/>
            <w:vAlign w:val="center"/>
          </w:tcPr>
          <w:p w14:paraId="55F36DEE">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9:56-10:04</w:t>
            </w:r>
          </w:p>
        </w:tc>
      </w:tr>
      <w:tr w14:paraId="16FBB628">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36FDD83B">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9</w:t>
            </w:r>
          </w:p>
        </w:tc>
        <w:tc>
          <w:tcPr>
            <w:tcW w:w="507" w:type="pct"/>
            <w:tcBorders>
              <w:top w:val="nil"/>
              <w:left w:val="nil"/>
              <w:bottom w:val="single" w:color="auto" w:sz="4" w:space="0"/>
              <w:right w:val="single" w:color="auto" w:sz="4" w:space="0"/>
            </w:tcBorders>
            <w:shd w:val="clear" w:color="000000" w:fill="FFFFFF"/>
            <w:vAlign w:val="center"/>
          </w:tcPr>
          <w:p w14:paraId="435D1CF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2024JZ09</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662DC94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基于CBE理论的基层公共卫生人才培养一体化的模式研究</w:t>
            </w:r>
          </w:p>
        </w:tc>
        <w:tc>
          <w:tcPr>
            <w:tcW w:w="999" w:type="pct"/>
            <w:tcBorders>
              <w:top w:val="nil"/>
              <w:left w:val="nil"/>
              <w:bottom w:val="single" w:color="auto" w:sz="4" w:space="0"/>
              <w:right w:val="single" w:color="auto" w:sz="4" w:space="0"/>
            </w:tcBorders>
            <w:shd w:val="clear" w:color="000000" w:fill="FFFFFF"/>
            <w:vAlign w:val="center"/>
          </w:tcPr>
          <w:p w14:paraId="0590CCC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浦东新区疾病预防控制中心</w:t>
            </w:r>
          </w:p>
        </w:tc>
        <w:tc>
          <w:tcPr>
            <w:tcW w:w="556" w:type="pct"/>
            <w:tcBorders>
              <w:top w:val="nil"/>
              <w:left w:val="nil"/>
              <w:bottom w:val="single" w:color="auto" w:sz="4" w:space="0"/>
              <w:right w:val="single" w:color="auto" w:sz="4" w:space="0"/>
            </w:tcBorders>
            <w:shd w:val="clear" w:color="000000" w:fill="FFFFFF"/>
            <w:vAlign w:val="center"/>
          </w:tcPr>
          <w:p w14:paraId="1F0C58B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沈奕峰</w:t>
            </w:r>
          </w:p>
        </w:tc>
        <w:tc>
          <w:tcPr>
            <w:tcW w:w="569" w:type="pct"/>
            <w:tcBorders>
              <w:top w:val="nil"/>
              <w:left w:val="nil"/>
              <w:bottom w:val="single" w:color="auto" w:sz="4" w:space="0"/>
              <w:right w:val="single" w:color="auto" w:sz="4" w:space="0"/>
            </w:tcBorders>
            <w:shd w:val="clear" w:color="auto" w:fill="auto"/>
            <w:noWrap/>
            <w:vAlign w:val="center"/>
          </w:tcPr>
          <w:p w14:paraId="37B43255">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10:04-10:12</w:t>
            </w:r>
          </w:p>
        </w:tc>
      </w:tr>
      <w:tr w14:paraId="696D8657">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5187D6C0">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10</w:t>
            </w:r>
          </w:p>
        </w:tc>
        <w:tc>
          <w:tcPr>
            <w:tcW w:w="507" w:type="pct"/>
            <w:tcBorders>
              <w:top w:val="nil"/>
              <w:left w:val="nil"/>
              <w:bottom w:val="single" w:color="auto" w:sz="4" w:space="0"/>
              <w:right w:val="single" w:color="auto" w:sz="4" w:space="0"/>
            </w:tcBorders>
            <w:shd w:val="clear" w:color="000000" w:fill="FFFFFF"/>
            <w:vAlign w:val="center"/>
          </w:tcPr>
          <w:p w14:paraId="634662C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2024JZ10</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1E47929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新冠病毒肺炎合并曲霉感染的防控策略研究</w:t>
            </w:r>
          </w:p>
        </w:tc>
        <w:tc>
          <w:tcPr>
            <w:tcW w:w="999" w:type="pct"/>
            <w:tcBorders>
              <w:top w:val="nil"/>
              <w:left w:val="nil"/>
              <w:bottom w:val="single" w:color="auto" w:sz="4" w:space="0"/>
              <w:right w:val="single" w:color="auto" w:sz="4" w:space="0"/>
            </w:tcBorders>
            <w:shd w:val="clear" w:color="000000" w:fill="FFFFFF"/>
            <w:vAlign w:val="center"/>
          </w:tcPr>
          <w:p w14:paraId="3AD00DE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上海市肺科医院</w:t>
            </w:r>
          </w:p>
        </w:tc>
        <w:tc>
          <w:tcPr>
            <w:tcW w:w="556" w:type="pct"/>
            <w:tcBorders>
              <w:top w:val="nil"/>
              <w:left w:val="nil"/>
              <w:bottom w:val="single" w:color="auto" w:sz="4" w:space="0"/>
              <w:right w:val="single" w:color="auto" w:sz="4" w:space="0"/>
            </w:tcBorders>
            <w:shd w:val="clear" w:color="000000" w:fill="FFFFFF"/>
            <w:vAlign w:val="center"/>
          </w:tcPr>
          <w:p w14:paraId="5AB1A58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梁硕</w:t>
            </w:r>
          </w:p>
        </w:tc>
        <w:tc>
          <w:tcPr>
            <w:tcW w:w="569" w:type="pct"/>
            <w:tcBorders>
              <w:top w:val="nil"/>
              <w:left w:val="nil"/>
              <w:bottom w:val="single" w:color="auto" w:sz="4" w:space="0"/>
              <w:right w:val="single" w:color="auto" w:sz="4" w:space="0"/>
            </w:tcBorders>
            <w:shd w:val="clear" w:color="auto" w:fill="auto"/>
            <w:noWrap/>
            <w:vAlign w:val="center"/>
          </w:tcPr>
          <w:p w14:paraId="6C28846F">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10:12-10:20</w:t>
            </w:r>
          </w:p>
        </w:tc>
      </w:tr>
      <w:tr w14:paraId="5D085885">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29C7A6BA">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11</w:t>
            </w:r>
          </w:p>
        </w:tc>
        <w:tc>
          <w:tcPr>
            <w:tcW w:w="507" w:type="pct"/>
            <w:tcBorders>
              <w:top w:val="nil"/>
              <w:left w:val="nil"/>
              <w:bottom w:val="single" w:color="auto" w:sz="4" w:space="0"/>
              <w:right w:val="single" w:color="auto" w:sz="4" w:space="0"/>
            </w:tcBorders>
            <w:shd w:val="clear" w:color="000000" w:fill="FFFFFF"/>
            <w:vAlign w:val="center"/>
          </w:tcPr>
          <w:p w14:paraId="6B53EF5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2024JZ11</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0E12625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医疗机构疾控监督员胜任力评估研究</w:t>
            </w:r>
          </w:p>
        </w:tc>
        <w:tc>
          <w:tcPr>
            <w:tcW w:w="999" w:type="pct"/>
            <w:tcBorders>
              <w:top w:val="nil"/>
              <w:left w:val="nil"/>
              <w:bottom w:val="single" w:color="auto" w:sz="4" w:space="0"/>
              <w:right w:val="single" w:color="auto" w:sz="4" w:space="0"/>
            </w:tcBorders>
            <w:shd w:val="clear" w:color="000000" w:fill="FFFFFF"/>
            <w:vAlign w:val="center"/>
          </w:tcPr>
          <w:p w14:paraId="72531C7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嘉定区外冈镇社区卫生服务中心</w:t>
            </w:r>
          </w:p>
        </w:tc>
        <w:tc>
          <w:tcPr>
            <w:tcW w:w="556" w:type="pct"/>
            <w:tcBorders>
              <w:top w:val="nil"/>
              <w:left w:val="nil"/>
              <w:bottom w:val="single" w:color="auto" w:sz="4" w:space="0"/>
              <w:right w:val="single" w:color="auto" w:sz="4" w:space="0"/>
            </w:tcBorders>
            <w:shd w:val="clear" w:color="000000" w:fill="FFFFFF"/>
            <w:vAlign w:val="center"/>
          </w:tcPr>
          <w:p w14:paraId="7978B76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陈冬华</w:t>
            </w:r>
          </w:p>
        </w:tc>
        <w:tc>
          <w:tcPr>
            <w:tcW w:w="569" w:type="pct"/>
            <w:tcBorders>
              <w:top w:val="nil"/>
              <w:left w:val="nil"/>
              <w:bottom w:val="single" w:color="auto" w:sz="4" w:space="0"/>
              <w:right w:val="single" w:color="auto" w:sz="4" w:space="0"/>
            </w:tcBorders>
            <w:shd w:val="clear" w:color="auto" w:fill="auto"/>
            <w:noWrap/>
            <w:vAlign w:val="center"/>
          </w:tcPr>
          <w:p w14:paraId="2721F6DE">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10:20-10:28</w:t>
            </w:r>
          </w:p>
        </w:tc>
      </w:tr>
      <w:tr w14:paraId="2028BB93">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2438D729">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12</w:t>
            </w:r>
          </w:p>
        </w:tc>
        <w:tc>
          <w:tcPr>
            <w:tcW w:w="507" w:type="pct"/>
            <w:tcBorders>
              <w:top w:val="nil"/>
              <w:left w:val="nil"/>
              <w:bottom w:val="single" w:color="auto" w:sz="4" w:space="0"/>
              <w:right w:val="single" w:color="auto" w:sz="4" w:space="0"/>
            </w:tcBorders>
            <w:shd w:val="clear" w:color="000000" w:fill="FFFFFF"/>
            <w:vAlign w:val="center"/>
          </w:tcPr>
          <w:p w14:paraId="33A3088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2024JZ12</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1089F0B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医防融合视阈下三甲医院在慢病防控模式中的功能定位及优化策略研究</w:t>
            </w:r>
          </w:p>
        </w:tc>
        <w:tc>
          <w:tcPr>
            <w:tcW w:w="999" w:type="pct"/>
            <w:tcBorders>
              <w:top w:val="nil"/>
              <w:left w:val="nil"/>
              <w:bottom w:val="single" w:color="auto" w:sz="4" w:space="0"/>
              <w:right w:val="single" w:color="auto" w:sz="4" w:space="0"/>
            </w:tcBorders>
            <w:shd w:val="clear" w:color="000000" w:fill="FFFFFF"/>
            <w:vAlign w:val="center"/>
          </w:tcPr>
          <w:p w14:paraId="16E46AA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上海市第一人民医院</w:t>
            </w:r>
          </w:p>
        </w:tc>
        <w:tc>
          <w:tcPr>
            <w:tcW w:w="556" w:type="pct"/>
            <w:tcBorders>
              <w:top w:val="nil"/>
              <w:left w:val="nil"/>
              <w:bottom w:val="single" w:color="auto" w:sz="4" w:space="0"/>
              <w:right w:val="single" w:color="auto" w:sz="4" w:space="0"/>
            </w:tcBorders>
            <w:shd w:val="clear" w:color="000000" w:fill="FFFFFF"/>
            <w:vAlign w:val="center"/>
          </w:tcPr>
          <w:p w14:paraId="53DB8DA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王希晨</w:t>
            </w:r>
          </w:p>
        </w:tc>
        <w:tc>
          <w:tcPr>
            <w:tcW w:w="569" w:type="pct"/>
            <w:tcBorders>
              <w:top w:val="nil"/>
              <w:left w:val="nil"/>
              <w:bottom w:val="single" w:color="auto" w:sz="4" w:space="0"/>
              <w:right w:val="single" w:color="auto" w:sz="4" w:space="0"/>
            </w:tcBorders>
            <w:shd w:val="clear" w:color="auto" w:fill="auto"/>
            <w:noWrap/>
            <w:vAlign w:val="center"/>
          </w:tcPr>
          <w:p w14:paraId="28D57651">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10:28-10:36</w:t>
            </w:r>
          </w:p>
        </w:tc>
      </w:tr>
      <w:tr w14:paraId="1B59BBB7">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55B0A814">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13</w:t>
            </w:r>
          </w:p>
        </w:tc>
        <w:tc>
          <w:tcPr>
            <w:tcW w:w="507" w:type="pct"/>
            <w:tcBorders>
              <w:top w:val="nil"/>
              <w:left w:val="nil"/>
              <w:bottom w:val="single" w:color="auto" w:sz="4" w:space="0"/>
              <w:right w:val="single" w:color="auto" w:sz="4" w:space="0"/>
            </w:tcBorders>
            <w:shd w:val="clear" w:color="000000" w:fill="FFFFFF"/>
            <w:vAlign w:val="center"/>
          </w:tcPr>
          <w:p w14:paraId="752CF18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2024JZ13</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583A1E2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儿科临床医务人员疾病预防控制能力提升实证研究</w:t>
            </w:r>
          </w:p>
        </w:tc>
        <w:tc>
          <w:tcPr>
            <w:tcW w:w="999" w:type="pct"/>
            <w:tcBorders>
              <w:top w:val="nil"/>
              <w:left w:val="nil"/>
              <w:bottom w:val="single" w:color="auto" w:sz="4" w:space="0"/>
              <w:right w:val="single" w:color="auto" w:sz="4" w:space="0"/>
            </w:tcBorders>
            <w:shd w:val="clear" w:color="000000" w:fill="FFFFFF"/>
            <w:vAlign w:val="center"/>
          </w:tcPr>
          <w:p w14:paraId="48A3D03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上海市儿童医院</w:t>
            </w:r>
          </w:p>
        </w:tc>
        <w:tc>
          <w:tcPr>
            <w:tcW w:w="556" w:type="pct"/>
            <w:tcBorders>
              <w:top w:val="nil"/>
              <w:left w:val="nil"/>
              <w:bottom w:val="single" w:color="auto" w:sz="4" w:space="0"/>
              <w:right w:val="single" w:color="auto" w:sz="4" w:space="0"/>
            </w:tcBorders>
            <w:shd w:val="clear" w:color="000000" w:fill="FFFFFF"/>
            <w:vAlign w:val="center"/>
          </w:tcPr>
          <w:p w14:paraId="4F77356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高洁</w:t>
            </w:r>
          </w:p>
        </w:tc>
        <w:tc>
          <w:tcPr>
            <w:tcW w:w="569" w:type="pct"/>
            <w:tcBorders>
              <w:top w:val="nil"/>
              <w:left w:val="nil"/>
              <w:bottom w:val="single" w:color="auto" w:sz="4" w:space="0"/>
              <w:right w:val="single" w:color="auto" w:sz="4" w:space="0"/>
            </w:tcBorders>
            <w:shd w:val="clear" w:color="auto" w:fill="auto"/>
            <w:noWrap/>
            <w:vAlign w:val="center"/>
          </w:tcPr>
          <w:p w14:paraId="2B489A71">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10:36-10:44</w:t>
            </w:r>
          </w:p>
        </w:tc>
      </w:tr>
      <w:tr w14:paraId="78A54C43">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5C832D13">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14</w:t>
            </w:r>
          </w:p>
        </w:tc>
        <w:tc>
          <w:tcPr>
            <w:tcW w:w="507" w:type="pct"/>
            <w:tcBorders>
              <w:top w:val="nil"/>
              <w:left w:val="nil"/>
              <w:bottom w:val="single" w:color="auto" w:sz="4" w:space="0"/>
              <w:right w:val="single" w:color="auto" w:sz="4" w:space="0"/>
            </w:tcBorders>
            <w:shd w:val="clear" w:color="000000" w:fill="FFFFFF"/>
            <w:vAlign w:val="center"/>
          </w:tcPr>
          <w:p w14:paraId="2F652AB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2024JZ14</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5723744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急性呼吸道传染病流行期间医疗相关人员职业风险及整合型防控策略研究</w:t>
            </w:r>
          </w:p>
        </w:tc>
        <w:tc>
          <w:tcPr>
            <w:tcW w:w="999" w:type="pct"/>
            <w:tcBorders>
              <w:top w:val="nil"/>
              <w:left w:val="nil"/>
              <w:bottom w:val="single" w:color="auto" w:sz="4" w:space="0"/>
              <w:right w:val="single" w:color="auto" w:sz="4" w:space="0"/>
            </w:tcBorders>
            <w:shd w:val="clear" w:color="000000" w:fill="FFFFFF"/>
            <w:vAlign w:val="center"/>
          </w:tcPr>
          <w:p w14:paraId="0630DFE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瑞金医院</w:t>
            </w:r>
          </w:p>
        </w:tc>
        <w:tc>
          <w:tcPr>
            <w:tcW w:w="556" w:type="pct"/>
            <w:tcBorders>
              <w:top w:val="nil"/>
              <w:left w:val="nil"/>
              <w:bottom w:val="single" w:color="auto" w:sz="4" w:space="0"/>
              <w:right w:val="single" w:color="auto" w:sz="4" w:space="0"/>
            </w:tcBorders>
            <w:shd w:val="clear" w:color="000000" w:fill="FFFFFF"/>
            <w:vAlign w:val="center"/>
          </w:tcPr>
          <w:p w14:paraId="1C0A4A0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周颖</w:t>
            </w:r>
          </w:p>
        </w:tc>
        <w:tc>
          <w:tcPr>
            <w:tcW w:w="569" w:type="pct"/>
            <w:tcBorders>
              <w:top w:val="nil"/>
              <w:left w:val="nil"/>
              <w:bottom w:val="single" w:color="auto" w:sz="4" w:space="0"/>
              <w:right w:val="single" w:color="auto" w:sz="4" w:space="0"/>
            </w:tcBorders>
            <w:shd w:val="clear" w:color="auto" w:fill="auto"/>
            <w:noWrap/>
            <w:vAlign w:val="center"/>
          </w:tcPr>
          <w:p w14:paraId="51C7CA36">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10:44-10:52</w:t>
            </w:r>
          </w:p>
        </w:tc>
      </w:tr>
      <w:tr w14:paraId="2D4DA592">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786B8D97">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15</w:t>
            </w:r>
          </w:p>
        </w:tc>
        <w:tc>
          <w:tcPr>
            <w:tcW w:w="507" w:type="pct"/>
            <w:tcBorders>
              <w:top w:val="nil"/>
              <w:left w:val="nil"/>
              <w:bottom w:val="single" w:color="auto" w:sz="4" w:space="0"/>
              <w:right w:val="single" w:color="auto" w:sz="4" w:space="0"/>
            </w:tcBorders>
            <w:shd w:val="clear" w:color="000000" w:fill="FFFFFF"/>
            <w:vAlign w:val="center"/>
          </w:tcPr>
          <w:p w14:paraId="5123BF6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2024JZ15</w:t>
            </w:r>
            <w:r>
              <w:rPr>
                <w:rFonts w:hint="eastAsia" w:ascii="仿宋_GB2312" w:hAnsi="宋体" w:eastAsia="仿宋_GB2312" w:cs="宋体"/>
                <w:color w:val="000000"/>
                <w:kern w:val="0"/>
                <w:sz w:val="22"/>
                <w:vertAlign w:val="superscript"/>
              </w:rPr>
              <w:t>*</w:t>
            </w:r>
          </w:p>
        </w:tc>
        <w:tc>
          <w:tcPr>
            <w:tcW w:w="1995" w:type="pct"/>
            <w:tcBorders>
              <w:top w:val="nil"/>
              <w:left w:val="nil"/>
              <w:bottom w:val="single" w:color="auto" w:sz="4" w:space="0"/>
              <w:right w:val="single" w:color="auto" w:sz="4" w:space="0"/>
            </w:tcBorders>
            <w:shd w:val="clear" w:color="000000" w:fill="FFFFFF"/>
            <w:vAlign w:val="center"/>
          </w:tcPr>
          <w:p w14:paraId="6371F13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“医科高校—附属医院—基层社区”三联动开展公共卫生应急预备队建设的策略研究</w:t>
            </w:r>
          </w:p>
        </w:tc>
        <w:tc>
          <w:tcPr>
            <w:tcW w:w="999" w:type="pct"/>
            <w:tcBorders>
              <w:top w:val="nil"/>
              <w:left w:val="nil"/>
              <w:bottom w:val="single" w:color="auto" w:sz="4" w:space="0"/>
              <w:right w:val="single" w:color="auto" w:sz="4" w:space="0"/>
            </w:tcBorders>
            <w:shd w:val="clear" w:color="000000" w:fill="FFFFFF"/>
            <w:vAlign w:val="center"/>
          </w:tcPr>
          <w:p w14:paraId="2540747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上海健康医学院</w:t>
            </w:r>
          </w:p>
        </w:tc>
        <w:tc>
          <w:tcPr>
            <w:tcW w:w="556" w:type="pct"/>
            <w:tcBorders>
              <w:top w:val="nil"/>
              <w:left w:val="nil"/>
              <w:bottom w:val="single" w:color="auto" w:sz="4" w:space="0"/>
              <w:right w:val="single" w:color="auto" w:sz="4" w:space="0"/>
            </w:tcBorders>
            <w:shd w:val="clear" w:color="000000" w:fill="FFFFFF"/>
            <w:vAlign w:val="center"/>
          </w:tcPr>
          <w:p w14:paraId="34C0179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张世翔</w:t>
            </w:r>
          </w:p>
        </w:tc>
        <w:tc>
          <w:tcPr>
            <w:tcW w:w="569" w:type="pct"/>
            <w:tcBorders>
              <w:top w:val="nil"/>
              <w:left w:val="nil"/>
              <w:bottom w:val="single" w:color="auto" w:sz="4" w:space="0"/>
              <w:right w:val="single" w:color="auto" w:sz="4" w:space="0"/>
            </w:tcBorders>
            <w:shd w:val="clear" w:color="auto" w:fill="auto"/>
            <w:noWrap/>
            <w:vAlign w:val="center"/>
          </w:tcPr>
          <w:p w14:paraId="48562EC9">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10:52-11:00</w:t>
            </w:r>
          </w:p>
        </w:tc>
      </w:tr>
      <w:tr w14:paraId="58ADA710">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16D58FA2">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16</w:t>
            </w:r>
          </w:p>
        </w:tc>
        <w:tc>
          <w:tcPr>
            <w:tcW w:w="507" w:type="pct"/>
            <w:tcBorders>
              <w:top w:val="nil"/>
              <w:left w:val="nil"/>
              <w:bottom w:val="single" w:color="auto" w:sz="4" w:space="0"/>
              <w:right w:val="single" w:color="auto" w:sz="4" w:space="0"/>
            </w:tcBorders>
            <w:shd w:val="clear" w:color="000000" w:fill="FFFFFF"/>
            <w:vAlign w:val="center"/>
          </w:tcPr>
          <w:p w14:paraId="19F3F92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2024JZ16</w:t>
            </w:r>
          </w:p>
        </w:tc>
        <w:tc>
          <w:tcPr>
            <w:tcW w:w="1995" w:type="pct"/>
            <w:tcBorders>
              <w:top w:val="nil"/>
              <w:left w:val="nil"/>
              <w:bottom w:val="single" w:color="auto" w:sz="4" w:space="0"/>
              <w:right w:val="single" w:color="auto" w:sz="4" w:space="0"/>
            </w:tcBorders>
            <w:shd w:val="clear" w:color="000000" w:fill="FFFFFF"/>
            <w:vAlign w:val="center"/>
          </w:tcPr>
          <w:p w14:paraId="3FAAACC1">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上海市公共卫生医师规范化培训体系高质量发展策略研究</w:t>
            </w:r>
          </w:p>
        </w:tc>
        <w:tc>
          <w:tcPr>
            <w:tcW w:w="999" w:type="pct"/>
            <w:tcBorders>
              <w:top w:val="nil"/>
              <w:left w:val="nil"/>
              <w:bottom w:val="single" w:color="auto" w:sz="4" w:space="0"/>
              <w:right w:val="single" w:color="auto" w:sz="4" w:space="0"/>
            </w:tcBorders>
            <w:shd w:val="clear" w:color="000000" w:fill="FFFFFF"/>
            <w:vAlign w:val="center"/>
          </w:tcPr>
          <w:p w14:paraId="11B2428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7EAFFE4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何倩影</w:t>
            </w:r>
          </w:p>
        </w:tc>
        <w:tc>
          <w:tcPr>
            <w:tcW w:w="569" w:type="pct"/>
            <w:tcBorders>
              <w:top w:val="nil"/>
              <w:left w:val="nil"/>
              <w:bottom w:val="single" w:color="auto" w:sz="4" w:space="0"/>
              <w:right w:val="single" w:color="auto" w:sz="4" w:space="0"/>
            </w:tcBorders>
            <w:shd w:val="clear" w:color="auto" w:fill="auto"/>
            <w:noWrap/>
            <w:vAlign w:val="center"/>
          </w:tcPr>
          <w:p w14:paraId="40BAC894">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11:00-11:08</w:t>
            </w:r>
          </w:p>
        </w:tc>
      </w:tr>
      <w:tr w14:paraId="6CE568F6">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18EEEDBA">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17</w:t>
            </w:r>
          </w:p>
        </w:tc>
        <w:tc>
          <w:tcPr>
            <w:tcW w:w="507" w:type="pct"/>
            <w:tcBorders>
              <w:top w:val="nil"/>
              <w:left w:val="nil"/>
              <w:bottom w:val="single" w:color="auto" w:sz="4" w:space="0"/>
              <w:right w:val="single" w:color="auto" w:sz="4" w:space="0"/>
            </w:tcBorders>
            <w:shd w:val="clear" w:color="000000" w:fill="FFFFFF"/>
            <w:vAlign w:val="center"/>
          </w:tcPr>
          <w:p w14:paraId="2122B50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2024JZ17</w:t>
            </w:r>
          </w:p>
        </w:tc>
        <w:tc>
          <w:tcPr>
            <w:tcW w:w="1995" w:type="pct"/>
            <w:tcBorders>
              <w:top w:val="nil"/>
              <w:left w:val="nil"/>
              <w:bottom w:val="single" w:color="auto" w:sz="4" w:space="0"/>
              <w:right w:val="single" w:color="auto" w:sz="4" w:space="0"/>
            </w:tcBorders>
            <w:shd w:val="clear" w:color="000000" w:fill="FFFFFF"/>
            <w:vAlign w:val="center"/>
          </w:tcPr>
          <w:p w14:paraId="4B880A8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医疗机构异常健康事件发现、报告和排查策略研究</w:t>
            </w:r>
          </w:p>
        </w:tc>
        <w:tc>
          <w:tcPr>
            <w:tcW w:w="999" w:type="pct"/>
            <w:tcBorders>
              <w:top w:val="nil"/>
              <w:left w:val="nil"/>
              <w:bottom w:val="single" w:color="auto" w:sz="4" w:space="0"/>
              <w:right w:val="single" w:color="auto" w:sz="4" w:space="0"/>
            </w:tcBorders>
            <w:shd w:val="clear" w:color="000000" w:fill="FFFFFF"/>
            <w:vAlign w:val="center"/>
          </w:tcPr>
          <w:p w14:paraId="3D08212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7BED902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郑雅旭</w:t>
            </w:r>
          </w:p>
        </w:tc>
        <w:tc>
          <w:tcPr>
            <w:tcW w:w="569" w:type="pct"/>
            <w:tcBorders>
              <w:top w:val="nil"/>
              <w:left w:val="nil"/>
              <w:bottom w:val="single" w:color="auto" w:sz="4" w:space="0"/>
              <w:right w:val="single" w:color="auto" w:sz="4" w:space="0"/>
            </w:tcBorders>
            <w:shd w:val="clear" w:color="auto" w:fill="auto"/>
            <w:noWrap/>
            <w:vAlign w:val="center"/>
          </w:tcPr>
          <w:p w14:paraId="63C08CC6">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11:08-11:16</w:t>
            </w:r>
          </w:p>
        </w:tc>
      </w:tr>
      <w:tr w14:paraId="381A5BFF">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37F887D3">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18</w:t>
            </w:r>
          </w:p>
        </w:tc>
        <w:tc>
          <w:tcPr>
            <w:tcW w:w="507" w:type="pct"/>
            <w:tcBorders>
              <w:top w:val="nil"/>
              <w:left w:val="nil"/>
              <w:bottom w:val="single" w:color="auto" w:sz="4" w:space="0"/>
              <w:right w:val="single" w:color="auto" w:sz="4" w:space="0"/>
            </w:tcBorders>
            <w:shd w:val="clear" w:color="000000" w:fill="FFFFFF"/>
            <w:vAlign w:val="center"/>
          </w:tcPr>
          <w:p w14:paraId="547F773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2024JZ18</w:t>
            </w:r>
          </w:p>
        </w:tc>
        <w:tc>
          <w:tcPr>
            <w:tcW w:w="1995" w:type="pct"/>
            <w:tcBorders>
              <w:top w:val="nil"/>
              <w:left w:val="nil"/>
              <w:bottom w:val="single" w:color="auto" w:sz="4" w:space="0"/>
              <w:right w:val="single" w:color="auto" w:sz="4" w:space="0"/>
            </w:tcBorders>
            <w:shd w:val="clear" w:color="000000" w:fill="FFFFFF"/>
            <w:vAlign w:val="center"/>
          </w:tcPr>
          <w:p w14:paraId="390CDFA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市区疾控一体化协同背景下科普资源库和专家库建设方案研究</w:t>
            </w:r>
          </w:p>
        </w:tc>
        <w:tc>
          <w:tcPr>
            <w:tcW w:w="999" w:type="pct"/>
            <w:tcBorders>
              <w:top w:val="nil"/>
              <w:left w:val="nil"/>
              <w:bottom w:val="single" w:color="auto" w:sz="4" w:space="0"/>
              <w:right w:val="single" w:color="auto" w:sz="4" w:space="0"/>
            </w:tcBorders>
            <w:shd w:val="clear" w:color="000000" w:fill="FFFFFF"/>
            <w:vAlign w:val="center"/>
          </w:tcPr>
          <w:p w14:paraId="3DECFAB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475BDBC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夏雯</w:t>
            </w:r>
          </w:p>
        </w:tc>
        <w:tc>
          <w:tcPr>
            <w:tcW w:w="569" w:type="pct"/>
            <w:tcBorders>
              <w:top w:val="nil"/>
              <w:left w:val="nil"/>
              <w:bottom w:val="single" w:color="auto" w:sz="4" w:space="0"/>
              <w:right w:val="single" w:color="auto" w:sz="4" w:space="0"/>
            </w:tcBorders>
            <w:shd w:val="clear" w:color="auto" w:fill="auto"/>
            <w:noWrap/>
            <w:vAlign w:val="center"/>
          </w:tcPr>
          <w:p w14:paraId="2A0C620D">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11:16-11:24</w:t>
            </w:r>
          </w:p>
        </w:tc>
      </w:tr>
      <w:tr w14:paraId="1D6B24C4">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66482638">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19</w:t>
            </w:r>
          </w:p>
        </w:tc>
        <w:tc>
          <w:tcPr>
            <w:tcW w:w="507" w:type="pct"/>
            <w:tcBorders>
              <w:top w:val="nil"/>
              <w:left w:val="nil"/>
              <w:bottom w:val="single" w:color="auto" w:sz="4" w:space="0"/>
              <w:right w:val="single" w:color="auto" w:sz="4" w:space="0"/>
            </w:tcBorders>
            <w:shd w:val="clear" w:color="000000" w:fill="FFFFFF"/>
            <w:vAlign w:val="center"/>
          </w:tcPr>
          <w:p w14:paraId="78EF115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2024JZ19</w:t>
            </w:r>
          </w:p>
        </w:tc>
        <w:tc>
          <w:tcPr>
            <w:tcW w:w="1995" w:type="pct"/>
            <w:tcBorders>
              <w:top w:val="nil"/>
              <w:left w:val="nil"/>
              <w:bottom w:val="single" w:color="auto" w:sz="4" w:space="0"/>
              <w:right w:val="single" w:color="auto" w:sz="4" w:space="0"/>
            </w:tcBorders>
            <w:shd w:val="clear" w:color="000000" w:fill="FFFFFF"/>
            <w:vAlign w:val="center"/>
          </w:tcPr>
          <w:p w14:paraId="06798FD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基于疾控高质量发展的实验室一体化管理模式研究</w:t>
            </w:r>
          </w:p>
        </w:tc>
        <w:tc>
          <w:tcPr>
            <w:tcW w:w="999" w:type="pct"/>
            <w:tcBorders>
              <w:top w:val="nil"/>
              <w:left w:val="nil"/>
              <w:bottom w:val="single" w:color="auto" w:sz="4" w:space="0"/>
              <w:right w:val="single" w:color="auto" w:sz="4" w:space="0"/>
            </w:tcBorders>
            <w:shd w:val="clear" w:color="000000" w:fill="FFFFFF"/>
            <w:vAlign w:val="center"/>
          </w:tcPr>
          <w:p w14:paraId="008F5B5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16AEAE6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邵晶</w:t>
            </w:r>
          </w:p>
        </w:tc>
        <w:tc>
          <w:tcPr>
            <w:tcW w:w="569" w:type="pct"/>
            <w:tcBorders>
              <w:top w:val="nil"/>
              <w:left w:val="nil"/>
              <w:bottom w:val="single" w:color="auto" w:sz="4" w:space="0"/>
              <w:right w:val="single" w:color="auto" w:sz="4" w:space="0"/>
            </w:tcBorders>
            <w:shd w:val="clear" w:color="auto" w:fill="auto"/>
            <w:noWrap/>
            <w:vAlign w:val="center"/>
          </w:tcPr>
          <w:p w14:paraId="4664A06C">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11:24-11:32</w:t>
            </w:r>
          </w:p>
        </w:tc>
      </w:tr>
      <w:tr w14:paraId="105D718E">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326E46F9">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20</w:t>
            </w:r>
          </w:p>
        </w:tc>
        <w:tc>
          <w:tcPr>
            <w:tcW w:w="507" w:type="pct"/>
            <w:tcBorders>
              <w:top w:val="nil"/>
              <w:left w:val="nil"/>
              <w:bottom w:val="single" w:color="auto" w:sz="4" w:space="0"/>
              <w:right w:val="single" w:color="auto" w:sz="4" w:space="0"/>
            </w:tcBorders>
            <w:shd w:val="clear" w:color="000000" w:fill="FFFFFF"/>
            <w:vAlign w:val="center"/>
          </w:tcPr>
          <w:p w14:paraId="4BA59B2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2024JZ20</w:t>
            </w:r>
          </w:p>
        </w:tc>
        <w:tc>
          <w:tcPr>
            <w:tcW w:w="1995" w:type="pct"/>
            <w:tcBorders>
              <w:top w:val="nil"/>
              <w:left w:val="nil"/>
              <w:bottom w:val="single" w:color="auto" w:sz="4" w:space="0"/>
              <w:right w:val="single" w:color="auto" w:sz="4" w:space="0"/>
            </w:tcBorders>
            <w:shd w:val="clear" w:color="000000" w:fill="FFFFFF"/>
            <w:vAlign w:val="center"/>
          </w:tcPr>
          <w:p w14:paraId="2B3DA85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上海大型自然人群队列建设模式研究</w:t>
            </w:r>
          </w:p>
        </w:tc>
        <w:tc>
          <w:tcPr>
            <w:tcW w:w="999" w:type="pct"/>
            <w:tcBorders>
              <w:top w:val="nil"/>
              <w:left w:val="nil"/>
              <w:bottom w:val="single" w:color="auto" w:sz="4" w:space="0"/>
              <w:right w:val="single" w:color="auto" w:sz="4" w:space="0"/>
            </w:tcBorders>
            <w:shd w:val="clear" w:color="000000" w:fill="FFFFFF"/>
            <w:vAlign w:val="center"/>
          </w:tcPr>
          <w:p w14:paraId="7770F46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435C7CC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吴哲渊</w:t>
            </w:r>
          </w:p>
        </w:tc>
        <w:tc>
          <w:tcPr>
            <w:tcW w:w="569" w:type="pct"/>
            <w:tcBorders>
              <w:top w:val="nil"/>
              <w:left w:val="nil"/>
              <w:bottom w:val="single" w:color="auto" w:sz="4" w:space="0"/>
              <w:right w:val="single" w:color="auto" w:sz="4" w:space="0"/>
            </w:tcBorders>
            <w:shd w:val="clear" w:color="auto" w:fill="auto"/>
            <w:noWrap/>
            <w:vAlign w:val="center"/>
          </w:tcPr>
          <w:p w14:paraId="4E2C30EA">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11:32-11:40</w:t>
            </w:r>
          </w:p>
        </w:tc>
      </w:tr>
      <w:tr w14:paraId="05AF43E9">
        <w:tblPrEx>
          <w:tblCellMar>
            <w:top w:w="0" w:type="dxa"/>
            <w:left w:w="108" w:type="dxa"/>
            <w:bottom w:w="0" w:type="dxa"/>
            <w:right w:w="108" w:type="dxa"/>
          </w:tblCellMar>
        </w:tblPrEx>
        <w:trPr>
          <w:trHeight w:val="540" w:hRule="atLeast"/>
        </w:trPr>
        <w:tc>
          <w:tcPr>
            <w:tcW w:w="375" w:type="pct"/>
            <w:tcBorders>
              <w:top w:val="nil"/>
              <w:left w:val="single" w:color="auto" w:sz="4" w:space="0"/>
              <w:bottom w:val="single" w:color="auto" w:sz="4" w:space="0"/>
              <w:right w:val="single" w:color="auto" w:sz="4" w:space="0"/>
            </w:tcBorders>
            <w:shd w:val="clear" w:color="auto" w:fill="auto"/>
            <w:noWrap/>
            <w:vAlign w:val="center"/>
          </w:tcPr>
          <w:p w14:paraId="6BDA0151">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21</w:t>
            </w:r>
          </w:p>
        </w:tc>
        <w:tc>
          <w:tcPr>
            <w:tcW w:w="507" w:type="pct"/>
            <w:tcBorders>
              <w:top w:val="nil"/>
              <w:left w:val="nil"/>
              <w:bottom w:val="single" w:color="auto" w:sz="4" w:space="0"/>
              <w:right w:val="single" w:color="auto" w:sz="4" w:space="0"/>
            </w:tcBorders>
            <w:shd w:val="clear" w:color="000000" w:fill="FFFFFF"/>
            <w:vAlign w:val="center"/>
          </w:tcPr>
          <w:p w14:paraId="25716B2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2024JZ21</w:t>
            </w:r>
          </w:p>
        </w:tc>
        <w:tc>
          <w:tcPr>
            <w:tcW w:w="1995" w:type="pct"/>
            <w:tcBorders>
              <w:top w:val="nil"/>
              <w:left w:val="nil"/>
              <w:bottom w:val="single" w:color="auto" w:sz="4" w:space="0"/>
              <w:right w:val="single" w:color="auto" w:sz="4" w:space="0"/>
            </w:tcBorders>
            <w:shd w:val="clear" w:color="000000" w:fill="FFFFFF"/>
            <w:vAlign w:val="center"/>
          </w:tcPr>
          <w:p w14:paraId="0B27774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基于情景分析的重要场所重大新发突发传染病日常防控和应急应对模式研究</w:t>
            </w:r>
          </w:p>
        </w:tc>
        <w:tc>
          <w:tcPr>
            <w:tcW w:w="999" w:type="pct"/>
            <w:tcBorders>
              <w:top w:val="nil"/>
              <w:left w:val="nil"/>
              <w:bottom w:val="single" w:color="auto" w:sz="4" w:space="0"/>
              <w:right w:val="single" w:color="auto" w:sz="4" w:space="0"/>
            </w:tcBorders>
            <w:shd w:val="clear" w:color="000000" w:fill="FFFFFF"/>
            <w:vAlign w:val="center"/>
          </w:tcPr>
          <w:p w14:paraId="0417B1A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56" w:type="pct"/>
            <w:tcBorders>
              <w:top w:val="nil"/>
              <w:left w:val="nil"/>
              <w:bottom w:val="single" w:color="auto" w:sz="4" w:space="0"/>
              <w:right w:val="single" w:color="auto" w:sz="4" w:space="0"/>
            </w:tcBorders>
            <w:shd w:val="clear" w:color="000000" w:fill="FFFFFF"/>
            <w:vAlign w:val="center"/>
          </w:tcPr>
          <w:p w14:paraId="1C079C8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陈蓉</w:t>
            </w:r>
          </w:p>
        </w:tc>
        <w:tc>
          <w:tcPr>
            <w:tcW w:w="569" w:type="pct"/>
            <w:tcBorders>
              <w:top w:val="nil"/>
              <w:left w:val="nil"/>
              <w:bottom w:val="single" w:color="auto" w:sz="4" w:space="0"/>
              <w:right w:val="single" w:color="auto" w:sz="4" w:space="0"/>
            </w:tcBorders>
            <w:shd w:val="clear" w:color="auto" w:fill="auto"/>
            <w:noWrap/>
            <w:vAlign w:val="center"/>
          </w:tcPr>
          <w:p w14:paraId="6B0DA63C">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11:40-11:48</w:t>
            </w:r>
          </w:p>
        </w:tc>
      </w:tr>
    </w:tbl>
    <w:p w14:paraId="2FCCFBB7">
      <w:pPr>
        <w:jc w:val="center"/>
        <w:rPr>
          <w:rFonts w:hint="eastAsia" w:ascii="华文中宋" w:hAnsi="华文中宋" w:eastAsia="华文中宋" w:cs="华文中宋"/>
          <w:sz w:val="36"/>
          <w:szCs w:val="36"/>
        </w:rPr>
      </w:pPr>
    </w:p>
    <w:p w14:paraId="4AE788A8">
      <w:pPr>
        <w:jc w:val="center"/>
        <w:rPr>
          <w:rFonts w:hint="eastAsia" w:ascii="华文中宋" w:hAnsi="华文中宋" w:eastAsia="华文中宋" w:cs="华文中宋"/>
          <w:sz w:val="36"/>
          <w:szCs w:val="36"/>
        </w:rPr>
        <w:sectPr>
          <w:footerReference r:id="rId3" w:type="default"/>
          <w:pgSz w:w="11906" w:h="16838"/>
          <w:pgMar w:top="1440" w:right="1800" w:bottom="1440" w:left="1800" w:header="851" w:footer="992" w:gutter="0"/>
          <w:cols w:space="425" w:num="1"/>
          <w:docGrid w:type="lines" w:linePitch="312" w:charSpace="0"/>
        </w:sectPr>
      </w:pPr>
    </w:p>
    <w:p w14:paraId="140E4B98">
      <w:pPr>
        <w:jc w:val="center"/>
        <w:rPr>
          <w:rFonts w:hint="eastAsia" w:ascii="华文中宋" w:hAnsi="华文中宋" w:eastAsia="华文中宋" w:cs="华文中宋"/>
          <w:sz w:val="32"/>
          <w:szCs w:val="32"/>
        </w:rPr>
      </w:pPr>
      <w:r>
        <w:rPr>
          <w:rFonts w:hint="eastAsia" w:ascii="华文中宋" w:hAnsi="华文中宋" w:eastAsia="华文中宋" w:cs="华文中宋"/>
          <w:sz w:val="32"/>
          <w:szCs w:val="32"/>
        </w:rPr>
        <w:t>答辩人员名单</w:t>
      </w:r>
    </w:p>
    <w:p w14:paraId="0376CF0E">
      <w:pPr>
        <w:jc w:val="right"/>
        <w:rPr>
          <w:rFonts w:hint="eastAsia" w:ascii="华文中宋" w:hAnsi="华文中宋" w:eastAsia="华文中宋" w:cs="华文中宋"/>
          <w:sz w:val="36"/>
          <w:szCs w:val="36"/>
        </w:rPr>
      </w:pPr>
      <w:r>
        <w:rPr>
          <w:rFonts w:hint="eastAsia" w:ascii="华文中宋" w:hAnsi="华文中宋" w:eastAsia="华文中宋" w:cs="华文中宋"/>
          <w:sz w:val="32"/>
          <w:szCs w:val="32"/>
        </w:rPr>
        <w:t xml:space="preserve">（B组） </w:t>
      </w:r>
      <w:r>
        <w:rPr>
          <w:rFonts w:ascii="华文中宋" w:hAnsi="华文中宋" w:eastAsia="华文中宋" w:cs="华文中宋"/>
          <w:sz w:val="32"/>
          <w:szCs w:val="32"/>
        </w:rPr>
        <w:t xml:space="preserve">          811会议室</w:t>
      </w:r>
    </w:p>
    <w:tbl>
      <w:tblPr>
        <w:tblStyle w:val="5"/>
        <w:tblW w:w="6571" w:type="pct"/>
        <w:tblInd w:w="-1452" w:type="dxa"/>
        <w:tblLayout w:type="autofit"/>
        <w:tblCellMar>
          <w:top w:w="0" w:type="dxa"/>
          <w:left w:w="108" w:type="dxa"/>
          <w:bottom w:w="0" w:type="dxa"/>
          <w:right w:w="108" w:type="dxa"/>
        </w:tblCellMar>
      </w:tblPr>
      <w:tblGrid>
        <w:gridCol w:w="795"/>
        <w:gridCol w:w="1096"/>
        <w:gridCol w:w="4483"/>
        <w:gridCol w:w="2194"/>
        <w:gridCol w:w="1206"/>
        <w:gridCol w:w="1426"/>
      </w:tblGrid>
      <w:tr w14:paraId="41FCD908">
        <w:tblPrEx>
          <w:tblCellMar>
            <w:top w:w="0" w:type="dxa"/>
            <w:left w:w="108" w:type="dxa"/>
            <w:bottom w:w="0" w:type="dxa"/>
            <w:right w:w="108" w:type="dxa"/>
          </w:tblCellMar>
        </w:tblPrEx>
        <w:trPr>
          <w:trHeight w:val="760" w:hRule="atLeast"/>
        </w:trPr>
        <w:tc>
          <w:tcPr>
            <w:tcW w:w="380" w:type="pct"/>
            <w:tcBorders>
              <w:top w:val="single" w:color="auto" w:sz="4" w:space="0"/>
              <w:left w:val="single" w:color="auto" w:sz="4" w:space="0"/>
              <w:bottom w:val="single" w:color="auto" w:sz="4" w:space="0"/>
              <w:right w:val="single" w:color="auto" w:sz="4" w:space="0"/>
            </w:tcBorders>
            <w:shd w:val="clear" w:color="auto" w:fill="auto"/>
            <w:vAlign w:val="center"/>
          </w:tcPr>
          <w:p w14:paraId="7FF1EE79">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汇报顺序</w:t>
            </w:r>
          </w:p>
        </w:tc>
        <w:tc>
          <w:tcPr>
            <w:tcW w:w="507" w:type="pct"/>
            <w:tcBorders>
              <w:top w:val="single" w:color="auto" w:sz="4" w:space="0"/>
              <w:left w:val="nil"/>
              <w:bottom w:val="single" w:color="auto" w:sz="4" w:space="0"/>
              <w:right w:val="single" w:color="auto" w:sz="4" w:space="0"/>
            </w:tcBorders>
            <w:shd w:val="clear" w:color="auto" w:fill="auto"/>
            <w:vAlign w:val="center"/>
          </w:tcPr>
          <w:p w14:paraId="7F56A678">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项目编号</w:t>
            </w:r>
          </w:p>
        </w:tc>
        <w:tc>
          <w:tcPr>
            <w:tcW w:w="2033" w:type="pct"/>
            <w:tcBorders>
              <w:top w:val="single" w:color="auto" w:sz="4" w:space="0"/>
              <w:left w:val="nil"/>
              <w:bottom w:val="single" w:color="auto" w:sz="4" w:space="0"/>
              <w:right w:val="single" w:color="auto" w:sz="4" w:space="0"/>
            </w:tcBorders>
            <w:shd w:val="clear" w:color="auto" w:fill="auto"/>
            <w:vAlign w:val="center"/>
          </w:tcPr>
          <w:p w14:paraId="3A3D3604">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课题名称</w:t>
            </w:r>
          </w:p>
        </w:tc>
        <w:tc>
          <w:tcPr>
            <w:tcW w:w="1004" w:type="pct"/>
            <w:tcBorders>
              <w:top w:val="single" w:color="auto" w:sz="4" w:space="0"/>
              <w:left w:val="nil"/>
              <w:bottom w:val="single" w:color="auto" w:sz="4" w:space="0"/>
              <w:right w:val="single" w:color="auto" w:sz="4" w:space="0"/>
            </w:tcBorders>
            <w:shd w:val="clear" w:color="auto" w:fill="auto"/>
            <w:vAlign w:val="center"/>
          </w:tcPr>
          <w:p w14:paraId="594E0AFF">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单位名称</w:t>
            </w:r>
          </w:p>
        </w:tc>
        <w:tc>
          <w:tcPr>
            <w:tcW w:w="563" w:type="pct"/>
            <w:tcBorders>
              <w:top w:val="single" w:color="auto" w:sz="4" w:space="0"/>
              <w:left w:val="nil"/>
              <w:bottom w:val="single" w:color="auto" w:sz="4" w:space="0"/>
              <w:right w:val="single" w:color="auto" w:sz="4" w:space="0"/>
            </w:tcBorders>
            <w:shd w:val="clear" w:color="auto" w:fill="auto"/>
            <w:vAlign w:val="center"/>
          </w:tcPr>
          <w:p w14:paraId="2208C6C9">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申请人</w:t>
            </w:r>
          </w:p>
        </w:tc>
        <w:tc>
          <w:tcPr>
            <w:tcW w:w="513" w:type="pct"/>
            <w:tcBorders>
              <w:top w:val="single" w:color="auto" w:sz="4" w:space="0"/>
              <w:left w:val="nil"/>
              <w:bottom w:val="single" w:color="auto" w:sz="4" w:space="0"/>
              <w:right w:val="single" w:color="auto" w:sz="4" w:space="0"/>
            </w:tcBorders>
            <w:shd w:val="clear" w:color="auto" w:fill="auto"/>
            <w:vAlign w:val="center"/>
          </w:tcPr>
          <w:p w14:paraId="45BEC0F2">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时间</w:t>
            </w:r>
          </w:p>
        </w:tc>
      </w:tr>
      <w:tr w14:paraId="1CC15F16">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1C1EEEEF">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w:t>
            </w:r>
          </w:p>
        </w:tc>
        <w:tc>
          <w:tcPr>
            <w:tcW w:w="507" w:type="pct"/>
            <w:tcBorders>
              <w:top w:val="nil"/>
              <w:left w:val="nil"/>
              <w:bottom w:val="single" w:color="auto" w:sz="4" w:space="0"/>
              <w:right w:val="single" w:color="auto" w:sz="4" w:space="0"/>
            </w:tcBorders>
            <w:shd w:val="clear" w:color="000000" w:fill="FFFFFF"/>
            <w:vAlign w:val="center"/>
          </w:tcPr>
          <w:p w14:paraId="69C1174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2024JZ22</w:t>
            </w:r>
          </w:p>
        </w:tc>
        <w:tc>
          <w:tcPr>
            <w:tcW w:w="2033" w:type="pct"/>
            <w:tcBorders>
              <w:top w:val="nil"/>
              <w:left w:val="nil"/>
              <w:bottom w:val="single" w:color="auto" w:sz="4" w:space="0"/>
              <w:right w:val="single" w:color="auto" w:sz="4" w:space="0"/>
            </w:tcBorders>
            <w:shd w:val="clear" w:color="000000" w:fill="FFFFFF"/>
            <w:vAlign w:val="center"/>
          </w:tcPr>
          <w:p w14:paraId="2FA79B9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公共卫生监督“非接触式执法”数字化证据收集法制规则研究</w:t>
            </w:r>
          </w:p>
        </w:tc>
        <w:tc>
          <w:tcPr>
            <w:tcW w:w="1004" w:type="pct"/>
            <w:tcBorders>
              <w:top w:val="nil"/>
              <w:left w:val="nil"/>
              <w:bottom w:val="single" w:color="auto" w:sz="4" w:space="0"/>
              <w:right w:val="single" w:color="auto" w:sz="4" w:space="0"/>
            </w:tcBorders>
            <w:shd w:val="clear" w:color="000000" w:fill="FFFFFF"/>
            <w:vAlign w:val="center"/>
          </w:tcPr>
          <w:p w14:paraId="4C09000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闵行区卫健委监督所</w:t>
            </w:r>
          </w:p>
        </w:tc>
        <w:tc>
          <w:tcPr>
            <w:tcW w:w="563" w:type="pct"/>
            <w:tcBorders>
              <w:top w:val="nil"/>
              <w:left w:val="nil"/>
              <w:bottom w:val="single" w:color="auto" w:sz="4" w:space="0"/>
              <w:right w:val="single" w:color="auto" w:sz="4" w:space="0"/>
            </w:tcBorders>
            <w:shd w:val="clear" w:color="000000" w:fill="FFFFFF"/>
            <w:vAlign w:val="center"/>
          </w:tcPr>
          <w:p w14:paraId="1052859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黄伟栋</w:t>
            </w:r>
          </w:p>
        </w:tc>
        <w:tc>
          <w:tcPr>
            <w:tcW w:w="513" w:type="pct"/>
            <w:tcBorders>
              <w:top w:val="nil"/>
              <w:left w:val="nil"/>
              <w:bottom w:val="single" w:color="auto" w:sz="4" w:space="0"/>
              <w:right w:val="single" w:color="auto" w:sz="4" w:space="0"/>
            </w:tcBorders>
            <w:shd w:val="clear" w:color="auto" w:fill="auto"/>
            <w:vAlign w:val="center"/>
          </w:tcPr>
          <w:p w14:paraId="48DB365D">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9:00-9:08</w:t>
            </w:r>
          </w:p>
        </w:tc>
      </w:tr>
      <w:tr w14:paraId="56137630">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4169858A">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2</w:t>
            </w:r>
          </w:p>
        </w:tc>
        <w:tc>
          <w:tcPr>
            <w:tcW w:w="507" w:type="pct"/>
            <w:tcBorders>
              <w:top w:val="nil"/>
              <w:left w:val="nil"/>
              <w:bottom w:val="single" w:color="auto" w:sz="4" w:space="0"/>
              <w:right w:val="single" w:color="auto" w:sz="4" w:space="0"/>
            </w:tcBorders>
            <w:shd w:val="clear" w:color="000000" w:fill="FFFFFF"/>
            <w:vAlign w:val="center"/>
          </w:tcPr>
          <w:p w14:paraId="0834E1F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2024JZ23</w:t>
            </w:r>
          </w:p>
        </w:tc>
        <w:tc>
          <w:tcPr>
            <w:tcW w:w="2033" w:type="pct"/>
            <w:tcBorders>
              <w:top w:val="nil"/>
              <w:left w:val="nil"/>
              <w:bottom w:val="single" w:color="auto" w:sz="4" w:space="0"/>
              <w:right w:val="single" w:color="auto" w:sz="4" w:space="0"/>
            </w:tcBorders>
            <w:shd w:val="clear" w:color="000000" w:fill="FFFFFF"/>
            <w:vAlign w:val="center"/>
          </w:tcPr>
          <w:p w14:paraId="6FCD8A9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城市公共卫生委员会运筹及赋能研究</w:t>
            </w:r>
          </w:p>
        </w:tc>
        <w:tc>
          <w:tcPr>
            <w:tcW w:w="1004" w:type="pct"/>
            <w:tcBorders>
              <w:top w:val="nil"/>
              <w:left w:val="nil"/>
              <w:bottom w:val="single" w:color="auto" w:sz="4" w:space="0"/>
              <w:right w:val="single" w:color="auto" w:sz="4" w:space="0"/>
            </w:tcBorders>
            <w:shd w:val="clear" w:color="000000" w:fill="FFFFFF"/>
            <w:vAlign w:val="center"/>
          </w:tcPr>
          <w:p w14:paraId="3B4B604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静安区疾病预防控制中心</w:t>
            </w:r>
          </w:p>
        </w:tc>
        <w:tc>
          <w:tcPr>
            <w:tcW w:w="563" w:type="pct"/>
            <w:tcBorders>
              <w:top w:val="nil"/>
              <w:left w:val="nil"/>
              <w:bottom w:val="single" w:color="auto" w:sz="4" w:space="0"/>
              <w:right w:val="single" w:color="auto" w:sz="4" w:space="0"/>
            </w:tcBorders>
            <w:shd w:val="clear" w:color="000000" w:fill="FFFFFF"/>
            <w:vAlign w:val="center"/>
          </w:tcPr>
          <w:p w14:paraId="55B898D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周洲</w:t>
            </w:r>
          </w:p>
        </w:tc>
        <w:tc>
          <w:tcPr>
            <w:tcW w:w="513" w:type="pct"/>
            <w:tcBorders>
              <w:top w:val="nil"/>
              <w:left w:val="nil"/>
              <w:bottom w:val="single" w:color="auto" w:sz="4" w:space="0"/>
              <w:right w:val="single" w:color="auto" w:sz="4" w:space="0"/>
            </w:tcBorders>
            <w:shd w:val="clear" w:color="auto" w:fill="auto"/>
            <w:vAlign w:val="center"/>
          </w:tcPr>
          <w:p w14:paraId="25CD7523">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9:08-9:16</w:t>
            </w:r>
          </w:p>
        </w:tc>
      </w:tr>
      <w:tr w14:paraId="044E2E3E">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43A9EB4D">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3</w:t>
            </w:r>
          </w:p>
        </w:tc>
        <w:tc>
          <w:tcPr>
            <w:tcW w:w="507" w:type="pct"/>
            <w:tcBorders>
              <w:top w:val="nil"/>
              <w:left w:val="nil"/>
              <w:bottom w:val="single" w:color="auto" w:sz="4" w:space="0"/>
              <w:right w:val="single" w:color="auto" w:sz="4" w:space="0"/>
            </w:tcBorders>
            <w:shd w:val="clear" w:color="000000" w:fill="FFFFFF"/>
            <w:vAlign w:val="center"/>
          </w:tcPr>
          <w:p w14:paraId="68B4B6F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2024JZ24</w:t>
            </w:r>
          </w:p>
        </w:tc>
        <w:tc>
          <w:tcPr>
            <w:tcW w:w="2033" w:type="pct"/>
            <w:tcBorders>
              <w:top w:val="nil"/>
              <w:left w:val="nil"/>
              <w:bottom w:val="single" w:color="auto" w:sz="4" w:space="0"/>
              <w:right w:val="single" w:color="auto" w:sz="4" w:space="0"/>
            </w:tcBorders>
            <w:shd w:val="clear" w:color="000000" w:fill="FFFFFF"/>
            <w:vAlign w:val="center"/>
          </w:tcPr>
          <w:p w14:paraId="77DC4BA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医防融合背景下医疗机构疾控专员管理政策研究</w:t>
            </w:r>
          </w:p>
        </w:tc>
        <w:tc>
          <w:tcPr>
            <w:tcW w:w="1004" w:type="pct"/>
            <w:tcBorders>
              <w:top w:val="nil"/>
              <w:left w:val="nil"/>
              <w:bottom w:val="single" w:color="auto" w:sz="4" w:space="0"/>
              <w:right w:val="single" w:color="auto" w:sz="4" w:space="0"/>
            </w:tcBorders>
            <w:shd w:val="clear" w:color="000000" w:fill="FFFFFF"/>
            <w:vAlign w:val="center"/>
          </w:tcPr>
          <w:p w14:paraId="594FB77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上海市卫生健康委员会监督所</w:t>
            </w:r>
          </w:p>
        </w:tc>
        <w:tc>
          <w:tcPr>
            <w:tcW w:w="563" w:type="pct"/>
            <w:tcBorders>
              <w:top w:val="nil"/>
              <w:left w:val="nil"/>
              <w:bottom w:val="single" w:color="auto" w:sz="4" w:space="0"/>
              <w:right w:val="single" w:color="auto" w:sz="4" w:space="0"/>
            </w:tcBorders>
            <w:shd w:val="clear" w:color="000000" w:fill="FFFFFF"/>
            <w:vAlign w:val="center"/>
          </w:tcPr>
          <w:p w14:paraId="623E09B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秦晓东</w:t>
            </w:r>
          </w:p>
        </w:tc>
        <w:tc>
          <w:tcPr>
            <w:tcW w:w="513" w:type="pct"/>
            <w:tcBorders>
              <w:top w:val="nil"/>
              <w:left w:val="nil"/>
              <w:bottom w:val="single" w:color="auto" w:sz="4" w:space="0"/>
              <w:right w:val="single" w:color="auto" w:sz="4" w:space="0"/>
            </w:tcBorders>
            <w:shd w:val="clear" w:color="auto" w:fill="auto"/>
            <w:vAlign w:val="center"/>
          </w:tcPr>
          <w:p w14:paraId="0106FE15">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9:16-9:24</w:t>
            </w:r>
          </w:p>
        </w:tc>
      </w:tr>
      <w:tr w14:paraId="5FF3E93D">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4650C65C">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4</w:t>
            </w:r>
          </w:p>
        </w:tc>
        <w:tc>
          <w:tcPr>
            <w:tcW w:w="507" w:type="pct"/>
            <w:tcBorders>
              <w:top w:val="nil"/>
              <w:left w:val="nil"/>
              <w:bottom w:val="single" w:color="auto" w:sz="4" w:space="0"/>
              <w:right w:val="single" w:color="auto" w:sz="4" w:space="0"/>
            </w:tcBorders>
            <w:shd w:val="clear" w:color="000000" w:fill="FFFFFF"/>
            <w:vAlign w:val="center"/>
          </w:tcPr>
          <w:p w14:paraId="23D6817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2024JZ25</w:t>
            </w:r>
          </w:p>
        </w:tc>
        <w:tc>
          <w:tcPr>
            <w:tcW w:w="2033" w:type="pct"/>
            <w:tcBorders>
              <w:top w:val="nil"/>
              <w:left w:val="nil"/>
              <w:bottom w:val="single" w:color="auto" w:sz="4" w:space="0"/>
              <w:right w:val="single" w:color="auto" w:sz="4" w:space="0"/>
            </w:tcBorders>
            <w:shd w:val="clear" w:color="000000" w:fill="FFFFFF"/>
            <w:vAlign w:val="center"/>
          </w:tcPr>
          <w:p w14:paraId="7732464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《上海市消毒管理办法》施行背景下本市消毒质控体系建设研究</w:t>
            </w:r>
          </w:p>
        </w:tc>
        <w:tc>
          <w:tcPr>
            <w:tcW w:w="1004" w:type="pct"/>
            <w:tcBorders>
              <w:top w:val="nil"/>
              <w:left w:val="nil"/>
              <w:bottom w:val="single" w:color="auto" w:sz="4" w:space="0"/>
              <w:right w:val="single" w:color="auto" w:sz="4" w:space="0"/>
            </w:tcBorders>
            <w:shd w:val="clear" w:color="000000" w:fill="FFFFFF"/>
            <w:vAlign w:val="center"/>
          </w:tcPr>
          <w:p w14:paraId="5EBE7ED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63" w:type="pct"/>
            <w:tcBorders>
              <w:top w:val="nil"/>
              <w:left w:val="nil"/>
              <w:bottom w:val="single" w:color="auto" w:sz="4" w:space="0"/>
              <w:right w:val="single" w:color="auto" w:sz="4" w:space="0"/>
            </w:tcBorders>
            <w:shd w:val="clear" w:color="000000" w:fill="FFFFFF"/>
            <w:vAlign w:val="center"/>
          </w:tcPr>
          <w:p w14:paraId="4D14B361">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张玉成</w:t>
            </w:r>
          </w:p>
        </w:tc>
        <w:tc>
          <w:tcPr>
            <w:tcW w:w="513" w:type="pct"/>
            <w:tcBorders>
              <w:top w:val="nil"/>
              <w:left w:val="nil"/>
              <w:bottom w:val="single" w:color="auto" w:sz="4" w:space="0"/>
              <w:right w:val="single" w:color="auto" w:sz="4" w:space="0"/>
            </w:tcBorders>
            <w:shd w:val="clear" w:color="auto" w:fill="auto"/>
            <w:vAlign w:val="center"/>
          </w:tcPr>
          <w:p w14:paraId="2E326FB3">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9:24-9:32</w:t>
            </w:r>
          </w:p>
        </w:tc>
      </w:tr>
      <w:tr w14:paraId="7C044E3E">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2B47A061">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5</w:t>
            </w:r>
          </w:p>
        </w:tc>
        <w:tc>
          <w:tcPr>
            <w:tcW w:w="507" w:type="pct"/>
            <w:tcBorders>
              <w:top w:val="nil"/>
              <w:left w:val="nil"/>
              <w:bottom w:val="single" w:color="auto" w:sz="4" w:space="0"/>
              <w:right w:val="single" w:color="auto" w:sz="4" w:space="0"/>
            </w:tcBorders>
            <w:shd w:val="clear" w:color="000000" w:fill="FFFFFF"/>
            <w:vAlign w:val="center"/>
          </w:tcPr>
          <w:p w14:paraId="75E06D3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2024JZ26</w:t>
            </w:r>
          </w:p>
        </w:tc>
        <w:tc>
          <w:tcPr>
            <w:tcW w:w="2033" w:type="pct"/>
            <w:tcBorders>
              <w:top w:val="nil"/>
              <w:left w:val="nil"/>
              <w:bottom w:val="single" w:color="auto" w:sz="4" w:space="0"/>
              <w:right w:val="single" w:color="auto" w:sz="4" w:space="0"/>
            </w:tcBorders>
            <w:shd w:val="clear" w:color="000000" w:fill="FFFFFF"/>
            <w:vAlign w:val="center"/>
          </w:tcPr>
          <w:p w14:paraId="3DCA0DB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本市公共卫生分领域首席专家制度建设研究</w:t>
            </w:r>
          </w:p>
        </w:tc>
        <w:tc>
          <w:tcPr>
            <w:tcW w:w="1004" w:type="pct"/>
            <w:tcBorders>
              <w:top w:val="nil"/>
              <w:left w:val="nil"/>
              <w:bottom w:val="single" w:color="auto" w:sz="4" w:space="0"/>
              <w:right w:val="single" w:color="auto" w:sz="4" w:space="0"/>
            </w:tcBorders>
            <w:shd w:val="clear" w:color="000000" w:fill="FFFFFF"/>
            <w:vAlign w:val="center"/>
          </w:tcPr>
          <w:p w14:paraId="0B7C73A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63" w:type="pct"/>
            <w:tcBorders>
              <w:top w:val="nil"/>
              <w:left w:val="nil"/>
              <w:bottom w:val="single" w:color="auto" w:sz="4" w:space="0"/>
              <w:right w:val="single" w:color="auto" w:sz="4" w:space="0"/>
            </w:tcBorders>
            <w:shd w:val="clear" w:color="000000" w:fill="FFFFFF"/>
            <w:vAlign w:val="center"/>
          </w:tcPr>
          <w:p w14:paraId="406DAF8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邹佳彤</w:t>
            </w:r>
          </w:p>
        </w:tc>
        <w:tc>
          <w:tcPr>
            <w:tcW w:w="513" w:type="pct"/>
            <w:tcBorders>
              <w:top w:val="nil"/>
              <w:left w:val="nil"/>
              <w:bottom w:val="single" w:color="auto" w:sz="4" w:space="0"/>
              <w:right w:val="single" w:color="auto" w:sz="4" w:space="0"/>
            </w:tcBorders>
            <w:shd w:val="clear" w:color="auto" w:fill="auto"/>
            <w:vAlign w:val="center"/>
          </w:tcPr>
          <w:p w14:paraId="4AF38A0F">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9:32-9:40</w:t>
            </w:r>
          </w:p>
        </w:tc>
      </w:tr>
      <w:tr w14:paraId="5111A968">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4C3A96D6">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6</w:t>
            </w:r>
          </w:p>
        </w:tc>
        <w:tc>
          <w:tcPr>
            <w:tcW w:w="507" w:type="pct"/>
            <w:tcBorders>
              <w:top w:val="nil"/>
              <w:left w:val="nil"/>
              <w:bottom w:val="single" w:color="auto" w:sz="4" w:space="0"/>
              <w:right w:val="single" w:color="auto" w:sz="4" w:space="0"/>
            </w:tcBorders>
            <w:shd w:val="clear" w:color="000000" w:fill="FFFFFF"/>
            <w:vAlign w:val="center"/>
          </w:tcPr>
          <w:p w14:paraId="7EB9626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2024JZ27</w:t>
            </w:r>
          </w:p>
        </w:tc>
        <w:tc>
          <w:tcPr>
            <w:tcW w:w="2033" w:type="pct"/>
            <w:tcBorders>
              <w:top w:val="nil"/>
              <w:left w:val="nil"/>
              <w:bottom w:val="single" w:color="auto" w:sz="4" w:space="0"/>
              <w:right w:val="single" w:color="auto" w:sz="4" w:space="0"/>
            </w:tcBorders>
            <w:shd w:val="clear" w:color="000000" w:fill="FFFFFF"/>
            <w:vAlign w:val="center"/>
          </w:tcPr>
          <w:p w14:paraId="2900573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长三角一体化视角下金-嘉-平传染病跨区域监测预警合作机制研究</w:t>
            </w:r>
          </w:p>
        </w:tc>
        <w:tc>
          <w:tcPr>
            <w:tcW w:w="1004" w:type="pct"/>
            <w:tcBorders>
              <w:top w:val="nil"/>
              <w:left w:val="nil"/>
              <w:bottom w:val="single" w:color="auto" w:sz="4" w:space="0"/>
              <w:right w:val="single" w:color="auto" w:sz="4" w:space="0"/>
            </w:tcBorders>
            <w:shd w:val="clear" w:color="000000" w:fill="FFFFFF"/>
            <w:vAlign w:val="center"/>
          </w:tcPr>
          <w:p w14:paraId="0D1EBE8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金山区疾病预防控制中心</w:t>
            </w:r>
          </w:p>
        </w:tc>
        <w:tc>
          <w:tcPr>
            <w:tcW w:w="563" w:type="pct"/>
            <w:tcBorders>
              <w:top w:val="nil"/>
              <w:left w:val="nil"/>
              <w:bottom w:val="single" w:color="auto" w:sz="4" w:space="0"/>
              <w:right w:val="single" w:color="auto" w:sz="4" w:space="0"/>
            </w:tcBorders>
            <w:shd w:val="clear" w:color="000000" w:fill="FFFFFF"/>
            <w:vAlign w:val="center"/>
          </w:tcPr>
          <w:p w14:paraId="6F7F5FC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宋灿磊</w:t>
            </w:r>
          </w:p>
        </w:tc>
        <w:tc>
          <w:tcPr>
            <w:tcW w:w="513" w:type="pct"/>
            <w:tcBorders>
              <w:top w:val="nil"/>
              <w:left w:val="nil"/>
              <w:bottom w:val="single" w:color="auto" w:sz="4" w:space="0"/>
              <w:right w:val="single" w:color="auto" w:sz="4" w:space="0"/>
            </w:tcBorders>
            <w:shd w:val="clear" w:color="auto" w:fill="auto"/>
            <w:vAlign w:val="center"/>
          </w:tcPr>
          <w:p w14:paraId="048A84B4">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9:40-9:48</w:t>
            </w:r>
          </w:p>
        </w:tc>
      </w:tr>
      <w:tr w14:paraId="619A8341">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2D9CE794">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7</w:t>
            </w:r>
          </w:p>
        </w:tc>
        <w:tc>
          <w:tcPr>
            <w:tcW w:w="507" w:type="pct"/>
            <w:tcBorders>
              <w:top w:val="nil"/>
              <w:left w:val="nil"/>
              <w:bottom w:val="single" w:color="auto" w:sz="4" w:space="0"/>
              <w:right w:val="single" w:color="auto" w:sz="4" w:space="0"/>
            </w:tcBorders>
            <w:shd w:val="clear" w:color="000000" w:fill="FFFFFF"/>
            <w:vAlign w:val="center"/>
          </w:tcPr>
          <w:p w14:paraId="776CE8B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2024JZ28</w:t>
            </w:r>
          </w:p>
        </w:tc>
        <w:tc>
          <w:tcPr>
            <w:tcW w:w="2033" w:type="pct"/>
            <w:tcBorders>
              <w:top w:val="nil"/>
              <w:left w:val="nil"/>
              <w:bottom w:val="single" w:color="auto" w:sz="4" w:space="0"/>
              <w:right w:val="single" w:color="auto" w:sz="4" w:space="0"/>
            </w:tcBorders>
            <w:shd w:val="clear" w:color="000000" w:fill="FFFFFF"/>
            <w:vAlign w:val="center"/>
          </w:tcPr>
          <w:p w14:paraId="2828870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基于综合性实训基地建设的养老机构消毒与感染控制规范体系构建</w:t>
            </w:r>
          </w:p>
        </w:tc>
        <w:tc>
          <w:tcPr>
            <w:tcW w:w="1004" w:type="pct"/>
            <w:tcBorders>
              <w:top w:val="nil"/>
              <w:left w:val="nil"/>
              <w:bottom w:val="single" w:color="auto" w:sz="4" w:space="0"/>
              <w:right w:val="single" w:color="auto" w:sz="4" w:space="0"/>
            </w:tcBorders>
            <w:shd w:val="clear" w:color="000000" w:fill="FFFFFF"/>
            <w:vAlign w:val="center"/>
          </w:tcPr>
          <w:p w14:paraId="35D1DE2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青浦区疾病预防控制中心</w:t>
            </w:r>
          </w:p>
        </w:tc>
        <w:tc>
          <w:tcPr>
            <w:tcW w:w="563" w:type="pct"/>
            <w:tcBorders>
              <w:top w:val="nil"/>
              <w:left w:val="nil"/>
              <w:bottom w:val="single" w:color="auto" w:sz="4" w:space="0"/>
              <w:right w:val="single" w:color="auto" w:sz="4" w:space="0"/>
            </w:tcBorders>
            <w:shd w:val="clear" w:color="000000" w:fill="FFFFFF"/>
            <w:vAlign w:val="center"/>
          </w:tcPr>
          <w:p w14:paraId="4F44759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潘引君</w:t>
            </w:r>
          </w:p>
        </w:tc>
        <w:tc>
          <w:tcPr>
            <w:tcW w:w="513" w:type="pct"/>
            <w:tcBorders>
              <w:top w:val="nil"/>
              <w:left w:val="nil"/>
              <w:bottom w:val="single" w:color="auto" w:sz="4" w:space="0"/>
              <w:right w:val="single" w:color="auto" w:sz="4" w:space="0"/>
            </w:tcBorders>
            <w:shd w:val="clear" w:color="auto" w:fill="auto"/>
            <w:vAlign w:val="center"/>
          </w:tcPr>
          <w:p w14:paraId="10608351">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9:48-9:56</w:t>
            </w:r>
          </w:p>
        </w:tc>
      </w:tr>
      <w:tr w14:paraId="7047801B">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7FAA43BA">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8</w:t>
            </w:r>
          </w:p>
        </w:tc>
        <w:tc>
          <w:tcPr>
            <w:tcW w:w="507" w:type="pct"/>
            <w:tcBorders>
              <w:top w:val="nil"/>
              <w:left w:val="nil"/>
              <w:bottom w:val="single" w:color="auto" w:sz="4" w:space="0"/>
              <w:right w:val="single" w:color="auto" w:sz="4" w:space="0"/>
            </w:tcBorders>
            <w:shd w:val="clear" w:color="000000" w:fill="FFFFFF"/>
            <w:vAlign w:val="center"/>
          </w:tcPr>
          <w:p w14:paraId="41F5451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2024JZ29</w:t>
            </w:r>
          </w:p>
        </w:tc>
        <w:tc>
          <w:tcPr>
            <w:tcW w:w="2033" w:type="pct"/>
            <w:tcBorders>
              <w:top w:val="nil"/>
              <w:left w:val="nil"/>
              <w:bottom w:val="single" w:color="auto" w:sz="4" w:space="0"/>
              <w:right w:val="single" w:color="auto" w:sz="4" w:space="0"/>
            </w:tcBorders>
            <w:shd w:val="clear" w:color="000000" w:fill="FFFFFF"/>
            <w:vAlign w:val="center"/>
          </w:tcPr>
          <w:p w14:paraId="7968230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公共卫生病原检测实验室质量控制策略及评估指标研究</w:t>
            </w:r>
            <w:r>
              <w:rPr>
                <w:rFonts w:hint="eastAsia" w:ascii="MS Mincho" w:hAnsi="MS Mincho" w:eastAsia="MS Mincho" w:cs="MS Mincho"/>
                <w:color w:val="000000"/>
                <w:kern w:val="0"/>
                <w:sz w:val="22"/>
              </w:rPr>
              <w:t>​</w:t>
            </w:r>
          </w:p>
        </w:tc>
        <w:tc>
          <w:tcPr>
            <w:tcW w:w="1004" w:type="pct"/>
            <w:tcBorders>
              <w:top w:val="nil"/>
              <w:left w:val="nil"/>
              <w:bottom w:val="single" w:color="auto" w:sz="4" w:space="0"/>
              <w:right w:val="single" w:color="auto" w:sz="4" w:space="0"/>
            </w:tcBorders>
            <w:shd w:val="clear" w:color="000000" w:fill="FFFFFF"/>
            <w:vAlign w:val="center"/>
          </w:tcPr>
          <w:p w14:paraId="2B157D32">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63" w:type="pct"/>
            <w:tcBorders>
              <w:top w:val="nil"/>
              <w:left w:val="nil"/>
              <w:bottom w:val="single" w:color="auto" w:sz="4" w:space="0"/>
              <w:right w:val="single" w:color="auto" w:sz="4" w:space="0"/>
            </w:tcBorders>
            <w:shd w:val="clear" w:color="000000" w:fill="FFFFFF"/>
            <w:vAlign w:val="center"/>
          </w:tcPr>
          <w:p w14:paraId="7270A82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庄源</w:t>
            </w:r>
          </w:p>
        </w:tc>
        <w:tc>
          <w:tcPr>
            <w:tcW w:w="513" w:type="pct"/>
            <w:tcBorders>
              <w:top w:val="nil"/>
              <w:left w:val="nil"/>
              <w:bottom w:val="single" w:color="auto" w:sz="4" w:space="0"/>
              <w:right w:val="single" w:color="auto" w:sz="4" w:space="0"/>
            </w:tcBorders>
            <w:shd w:val="clear" w:color="auto" w:fill="auto"/>
            <w:vAlign w:val="center"/>
          </w:tcPr>
          <w:p w14:paraId="66EEBFF8">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9:56-10:04</w:t>
            </w:r>
          </w:p>
        </w:tc>
      </w:tr>
      <w:tr w14:paraId="60F30A62">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020A850C">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9</w:t>
            </w:r>
          </w:p>
        </w:tc>
        <w:tc>
          <w:tcPr>
            <w:tcW w:w="507" w:type="pct"/>
            <w:tcBorders>
              <w:top w:val="nil"/>
              <w:left w:val="nil"/>
              <w:bottom w:val="single" w:color="auto" w:sz="4" w:space="0"/>
              <w:right w:val="single" w:color="auto" w:sz="4" w:space="0"/>
            </w:tcBorders>
            <w:shd w:val="clear" w:color="000000" w:fill="FFFFFF"/>
            <w:vAlign w:val="center"/>
          </w:tcPr>
          <w:p w14:paraId="689ECCF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2024JZ30</w:t>
            </w:r>
          </w:p>
        </w:tc>
        <w:tc>
          <w:tcPr>
            <w:tcW w:w="2033" w:type="pct"/>
            <w:tcBorders>
              <w:top w:val="nil"/>
              <w:left w:val="nil"/>
              <w:bottom w:val="single" w:color="auto" w:sz="4" w:space="0"/>
              <w:right w:val="single" w:color="auto" w:sz="4" w:space="0"/>
            </w:tcBorders>
            <w:shd w:val="clear" w:color="000000" w:fill="FFFFFF"/>
            <w:vAlign w:val="center"/>
          </w:tcPr>
          <w:p w14:paraId="2F28FA2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公立医院改革与高质量发展背景下医疗机构疾病预防控制监督员制度探索研究--以嘉定区为例</w:t>
            </w:r>
          </w:p>
        </w:tc>
        <w:tc>
          <w:tcPr>
            <w:tcW w:w="1004" w:type="pct"/>
            <w:tcBorders>
              <w:top w:val="nil"/>
              <w:left w:val="nil"/>
              <w:bottom w:val="single" w:color="auto" w:sz="4" w:space="0"/>
              <w:right w:val="single" w:color="auto" w:sz="4" w:space="0"/>
            </w:tcBorders>
            <w:shd w:val="clear" w:color="000000" w:fill="FFFFFF"/>
            <w:vAlign w:val="center"/>
          </w:tcPr>
          <w:p w14:paraId="5211179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嘉定区疾病预防控制中心</w:t>
            </w:r>
          </w:p>
        </w:tc>
        <w:tc>
          <w:tcPr>
            <w:tcW w:w="563" w:type="pct"/>
            <w:tcBorders>
              <w:top w:val="nil"/>
              <w:left w:val="nil"/>
              <w:bottom w:val="single" w:color="auto" w:sz="4" w:space="0"/>
              <w:right w:val="single" w:color="auto" w:sz="4" w:space="0"/>
            </w:tcBorders>
            <w:shd w:val="clear" w:color="000000" w:fill="FFFFFF"/>
            <w:vAlign w:val="center"/>
          </w:tcPr>
          <w:p w14:paraId="74C2AD8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张倩</w:t>
            </w:r>
          </w:p>
        </w:tc>
        <w:tc>
          <w:tcPr>
            <w:tcW w:w="513" w:type="pct"/>
            <w:tcBorders>
              <w:top w:val="nil"/>
              <w:left w:val="nil"/>
              <w:bottom w:val="single" w:color="auto" w:sz="4" w:space="0"/>
              <w:right w:val="single" w:color="auto" w:sz="4" w:space="0"/>
            </w:tcBorders>
            <w:shd w:val="clear" w:color="auto" w:fill="auto"/>
            <w:vAlign w:val="center"/>
          </w:tcPr>
          <w:p w14:paraId="6B8824A7">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10:04-10:12</w:t>
            </w:r>
          </w:p>
        </w:tc>
      </w:tr>
      <w:tr w14:paraId="734857C5">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66E24B35">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10</w:t>
            </w:r>
          </w:p>
        </w:tc>
        <w:tc>
          <w:tcPr>
            <w:tcW w:w="507" w:type="pct"/>
            <w:tcBorders>
              <w:top w:val="nil"/>
              <w:left w:val="nil"/>
              <w:bottom w:val="single" w:color="auto" w:sz="4" w:space="0"/>
              <w:right w:val="single" w:color="auto" w:sz="4" w:space="0"/>
            </w:tcBorders>
            <w:shd w:val="clear" w:color="000000" w:fill="FFFFFF"/>
            <w:vAlign w:val="center"/>
          </w:tcPr>
          <w:p w14:paraId="126C28E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2024JZ31</w:t>
            </w:r>
          </w:p>
        </w:tc>
        <w:tc>
          <w:tcPr>
            <w:tcW w:w="2033" w:type="pct"/>
            <w:tcBorders>
              <w:top w:val="nil"/>
              <w:left w:val="nil"/>
              <w:bottom w:val="single" w:color="auto" w:sz="4" w:space="0"/>
              <w:right w:val="single" w:color="auto" w:sz="4" w:space="0"/>
            </w:tcBorders>
            <w:shd w:val="clear" w:color="000000" w:fill="FFFFFF"/>
            <w:vAlign w:val="center"/>
          </w:tcPr>
          <w:p w14:paraId="5A69773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上海市医疗机构公共卫生人员职责任务落实现状和支持机制研究</w:t>
            </w:r>
          </w:p>
        </w:tc>
        <w:tc>
          <w:tcPr>
            <w:tcW w:w="1004" w:type="pct"/>
            <w:tcBorders>
              <w:top w:val="nil"/>
              <w:left w:val="nil"/>
              <w:bottom w:val="single" w:color="auto" w:sz="4" w:space="0"/>
              <w:right w:val="single" w:color="auto" w:sz="4" w:space="0"/>
            </w:tcBorders>
            <w:shd w:val="clear" w:color="000000" w:fill="FFFFFF"/>
            <w:vAlign w:val="center"/>
          </w:tcPr>
          <w:p w14:paraId="1B1032C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上海市疾病预防控制中心</w:t>
            </w:r>
          </w:p>
        </w:tc>
        <w:tc>
          <w:tcPr>
            <w:tcW w:w="563" w:type="pct"/>
            <w:tcBorders>
              <w:top w:val="nil"/>
              <w:left w:val="nil"/>
              <w:bottom w:val="single" w:color="auto" w:sz="4" w:space="0"/>
              <w:right w:val="single" w:color="auto" w:sz="4" w:space="0"/>
            </w:tcBorders>
            <w:shd w:val="clear" w:color="000000" w:fill="FFFFFF"/>
            <w:vAlign w:val="center"/>
          </w:tcPr>
          <w:p w14:paraId="5778F16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陈勇</w:t>
            </w:r>
          </w:p>
        </w:tc>
        <w:tc>
          <w:tcPr>
            <w:tcW w:w="513" w:type="pct"/>
            <w:tcBorders>
              <w:top w:val="nil"/>
              <w:left w:val="nil"/>
              <w:bottom w:val="single" w:color="auto" w:sz="4" w:space="0"/>
              <w:right w:val="single" w:color="auto" w:sz="4" w:space="0"/>
            </w:tcBorders>
            <w:shd w:val="clear" w:color="auto" w:fill="auto"/>
            <w:vAlign w:val="center"/>
          </w:tcPr>
          <w:p w14:paraId="55D1F8F3">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10:12-10:20</w:t>
            </w:r>
          </w:p>
        </w:tc>
      </w:tr>
      <w:tr w14:paraId="7EBFD053">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395C0412">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11</w:t>
            </w:r>
          </w:p>
        </w:tc>
        <w:tc>
          <w:tcPr>
            <w:tcW w:w="507" w:type="pct"/>
            <w:tcBorders>
              <w:top w:val="nil"/>
              <w:left w:val="nil"/>
              <w:bottom w:val="single" w:color="auto" w:sz="4" w:space="0"/>
              <w:right w:val="single" w:color="auto" w:sz="4" w:space="0"/>
            </w:tcBorders>
            <w:shd w:val="clear" w:color="000000" w:fill="FFFFFF"/>
            <w:vAlign w:val="center"/>
          </w:tcPr>
          <w:p w14:paraId="1A1508C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2024JZ32</w:t>
            </w:r>
          </w:p>
        </w:tc>
        <w:tc>
          <w:tcPr>
            <w:tcW w:w="2033" w:type="pct"/>
            <w:tcBorders>
              <w:top w:val="nil"/>
              <w:left w:val="nil"/>
              <w:bottom w:val="single" w:color="auto" w:sz="4" w:space="0"/>
              <w:right w:val="single" w:color="auto" w:sz="4" w:space="0"/>
            </w:tcBorders>
            <w:shd w:val="clear" w:color="000000" w:fill="FFFFFF"/>
            <w:vAlign w:val="center"/>
          </w:tcPr>
          <w:p w14:paraId="33FE4C6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基于PEST-SWOT分析模型的医疗机构疾控专员制度发展策略探索</w:t>
            </w:r>
          </w:p>
        </w:tc>
        <w:tc>
          <w:tcPr>
            <w:tcW w:w="1004" w:type="pct"/>
            <w:tcBorders>
              <w:top w:val="nil"/>
              <w:left w:val="nil"/>
              <w:bottom w:val="single" w:color="auto" w:sz="4" w:space="0"/>
              <w:right w:val="single" w:color="auto" w:sz="4" w:space="0"/>
            </w:tcBorders>
            <w:shd w:val="clear" w:color="000000" w:fill="FFFFFF"/>
            <w:vAlign w:val="center"/>
          </w:tcPr>
          <w:p w14:paraId="3DC6C9C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长宁区疾病预防控制中心</w:t>
            </w:r>
          </w:p>
        </w:tc>
        <w:tc>
          <w:tcPr>
            <w:tcW w:w="563" w:type="pct"/>
            <w:tcBorders>
              <w:top w:val="nil"/>
              <w:left w:val="nil"/>
              <w:bottom w:val="single" w:color="auto" w:sz="4" w:space="0"/>
              <w:right w:val="single" w:color="auto" w:sz="4" w:space="0"/>
            </w:tcBorders>
            <w:shd w:val="clear" w:color="000000" w:fill="FFFFFF"/>
            <w:vAlign w:val="center"/>
          </w:tcPr>
          <w:p w14:paraId="0E381C3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庄建林</w:t>
            </w:r>
          </w:p>
        </w:tc>
        <w:tc>
          <w:tcPr>
            <w:tcW w:w="513" w:type="pct"/>
            <w:tcBorders>
              <w:top w:val="nil"/>
              <w:left w:val="nil"/>
              <w:bottom w:val="single" w:color="auto" w:sz="4" w:space="0"/>
              <w:right w:val="single" w:color="auto" w:sz="4" w:space="0"/>
            </w:tcBorders>
            <w:shd w:val="clear" w:color="auto" w:fill="auto"/>
            <w:vAlign w:val="center"/>
          </w:tcPr>
          <w:p w14:paraId="199EDE38">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10:20-10:28</w:t>
            </w:r>
          </w:p>
        </w:tc>
      </w:tr>
      <w:tr w14:paraId="2AC4A88C">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1FA7F305">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12</w:t>
            </w:r>
          </w:p>
        </w:tc>
        <w:tc>
          <w:tcPr>
            <w:tcW w:w="507" w:type="pct"/>
            <w:tcBorders>
              <w:top w:val="nil"/>
              <w:left w:val="nil"/>
              <w:bottom w:val="single" w:color="auto" w:sz="4" w:space="0"/>
              <w:right w:val="single" w:color="auto" w:sz="4" w:space="0"/>
            </w:tcBorders>
            <w:shd w:val="clear" w:color="000000" w:fill="FFFFFF"/>
            <w:vAlign w:val="center"/>
          </w:tcPr>
          <w:p w14:paraId="0922CBD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2024JZ33</w:t>
            </w:r>
          </w:p>
        </w:tc>
        <w:tc>
          <w:tcPr>
            <w:tcW w:w="2033" w:type="pct"/>
            <w:tcBorders>
              <w:top w:val="nil"/>
              <w:left w:val="nil"/>
              <w:bottom w:val="single" w:color="auto" w:sz="4" w:space="0"/>
              <w:right w:val="single" w:color="auto" w:sz="4" w:space="0"/>
            </w:tcBorders>
            <w:shd w:val="clear" w:color="000000" w:fill="FFFFFF"/>
            <w:vAlign w:val="center"/>
          </w:tcPr>
          <w:p w14:paraId="16F242A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“疾病 X”大流行一线城市防范和应对策略研究</w:t>
            </w:r>
          </w:p>
        </w:tc>
        <w:tc>
          <w:tcPr>
            <w:tcW w:w="1004" w:type="pct"/>
            <w:tcBorders>
              <w:top w:val="nil"/>
              <w:left w:val="nil"/>
              <w:bottom w:val="single" w:color="auto" w:sz="4" w:space="0"/>
              <w:right w:val="single" w:color="auto" w:sz="4" w:space="0"/>
            </w:tcBorders>
            <w:shd w:val="clear" w:color="000000" w:fill="FFFFFF"/>
            <w:vAlign w:val="center"/>
          </w:tcPr>
          <w:p w14:paraId="66F3FB2C">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上海市卫生和健康发展研究中心</w:t>
            </w:r>
          </w:p>
        </w:tc>
        <w:tc>
          <w:tcPr>
            <w:tcW w:w="563" w:type="pct"/>
            <w:tcBorders>
              <w:top w:val="nil"/>
              <w:left w:val="nil"/>
              <w:bottom w:val="single" w:color="auto" w:sz="4" w:space="0"/>
              <w:right w:val="single" w:color="auto" w:sz="4" w:space="0"/>
            </w:tcBorders>
            <w:shd w:val="clear" w:color="000000" w:fill="FFFFFF"/>
            <w:vAlign w:val="center"/>
          </w:tcPr>
          <w:p w14:paraId="38F7C68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程文迪</w:t>
            </w:r>
          </w:p>
        </w:tc>
        <w:tc>
          <w:tcPr>
            <w:tcW w:w="513" w:type="pct"/>
            <w:tcBorders>
              <w:top w:val="nil"/>
              <w:left w:val="nil"/>
              <w:bottom w:val="single" w:color="auto" w:sz="4" w:space="0"/>
              <w:right w:val="single" w:color="auto" w:sz="4" w:space="0"/>
            </w:tcBorders>
            <w:shd w:val="clear" w:color="auto" w:fill="auto"/>
            <w:vAlign w:val="center"/>
          </w:tcPr>
          <w:p w14:paraId="14876F47">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10:28-10:36</w:t>
            </w:r>
          </w:p>
        </w:tc>
      </w:tr>
      <w:tr w14:paraId="7DB7C6B4">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5582CDB6">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13</w:t>
            </w:r>
          </w:p>
        </w:tc>
        <w:tc>
          <w:tcPr>
            <w:tcW w:w="507" w:type="pct"/>
            <w:tcBorders>
              <w:top w:val="nil"/>
              <w:left w:val="nil"/>
              <w:bottom w:val="single" w:color="auto" w:sz="4" w:space="0"/>
              <w:right w:val="single" w:color="auto" w:sz="4" w:space="0"/>
            </w:tcBorders>
            <w:shd w:val="clear" w:color="000000" w:fill="FFFFFF"/>
            <w:vAlign w:val="center"/>
          </w:tcPr>
          <w:p w14:paraId="161AAA91">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2024JZ34</w:t>
            </w:r>
          </w:p>
        </w:tc>
        <w:tc>
          <w:tcPr>
            <w:tcW w:w="2033" w:type="pct"/>
            <w:tcBorders>
              <w:top w:val="nil"/>
              <w:left w:val="nil"/>
              <w:bottom w:val="single" w:color="auto" w:sz="4" w:space="0"/>
              <w:right w:val="single" w:color="auto" w:sz="4" w:space="0"/>
            </w:tcBorders>
            <w:shd w:val="clear" w:color="000000" w:fill="FFFFFF"/>
            <w:vAlign w:val="center"/>
          </w:tcPr>
          <w:p w14:paraId="180E424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上海市医疗机构感染防控督导评分细则构建</w:t>
            </w:r>
          </w:p>
        </w:tc>
        <w:tc>
          <w:tcPr>
            <w:tcW w:w="1004" w:type="pct"/>
            <w:tcBorders>
              <w:top w:val="nil"/>
              <w:left w:val="nil"/>
              <w:bottom w:val="single" w:color="auto" w:sz="4" w:space="0"/>
              <w:right w:val="single" w:color="auto" w:sz="4" w:space="0"/>
            </w:tcBorders>
            <w:shd w:val="clear" w:color="000000" w:fill="FFFFFF"/>
            <w:vAlign w:val="center"/>
          </w:tcPr>
          <w:p w14:paraId="7611BA8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中山医院</w:t>
            </w:r>
          </w:p>
        </w:tc>
        <w:tc>
          <w:tcPr>
            <w:tcW w:w="563" w:type="pct"/>
            <w:tcBorders>
              <w:top w:val="nil"/>
              <w:left w:val="nil"/>
              <w:bottom w:val="single" w:color="auto" w:sz="4" w:space="0"/>
              <w:right w:val="single" w:color="auto" w:sz="4" w:space="0"/>
            </w:tcBorders>
            <w:shd w:val="clear" w:color="000000" w:fill="FFFFFF"/>
            <w:vAlign w:val="center"/>
          </w:tcPr>
          <w:p w14:paraId="212E400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高晓东</w:t>
            </w:r>
          </w:p>
        </w:tc>
        <w:tc>
          <w:tcPr>
            <w:tcW w:w="513" w:type="pct"/>
            <w:tcBorders>
              <w:top w:val="nil"/>
              <w:left w:val="nil"/>
              <w:bottom w:val="single" w:color="auto" w:sz="4" w:space="0"/>
              <w:right w:val="single" w:color="auto" w:sz="4" w:space="0"/>
            </w:tcBorders>
            <w:shd w:val="clear" w:color="auto" w:fill="auto"/>
            <w:vAlign w:val="center"/>
          </w:tcPr>
          <w:p w14:paraId="065B7583">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10:36-10:44</w:t>
            </w:r>
          </w:p>
        </w:tc>
      </w:tr>
      <w:tr w14:paraId="6F343B53">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0E4ED65D">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14</w:t>
            </w:r>
          </w:p>
        </w:tc>
        <w:tc>
          <w:tcPr>
            <w:tcW w:w="507" w:type="pct"/>
            <w:tcBorders>
              <w:top w:val="nil"/>
              <w:left w:val="nil"/>
              <w:bottom w:val="single" w:color="auto" w:sz="4" w:space="0"/>
              <w:right w:val="single" w:color="auto" w:sz="4" w:space="0"/>
            </w:tcBorders>
            <w:shd w:val="clear" w:color="000000" w:fill="FFFFFF"/>
            <w:vAlign w:val="center"/>
          </w:tcPr>
          <w:p w14:paraId="018261B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2024JZ35</w:t>
            </w:r>
          </w:p>
        </w:tc>
        <w:tc>
          <w:tcPr>
            <w:tcW w:w="2033" w:type="pct"/>
            <w:tcBorders>
              <w:top w:val="nil"/>
              <w:left w:val="nil"/>
              <w:bottom w:val="single" w:color="auto" w:sz="4" w:space="0"/>
              <w:right w:val="single" w:color="auto" w:sz="4" w:space="0"/>
            </w:tcBorders>
            <w:shd w:val="clear" w:color="000000" w:fill="FFFFFF"/>
            <w:vAlign w:val="center"/>
          </w:tcPr>
          <w:p w14:paraId="01EB583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医防融合视域下上海医疗机构疾控专员全链条管理模式研究</w:t>
            </w:r>
          </w:p>
        </w:tc>
        <w:tc>
          <w:tcPr>
            <w:tcW w:w="1004" w:type="pct"/>
            <w:tcBorders>
              <w:top w:val="nil"/>
              <w:left w:val="nil"/>
              <w:bottom w:val="single" w:color="auto" w:sz="4" w:space="0"/>
              <w:right w:val="single" w:color="auto" w:sz="4" w:space="0"/>
            </w:tcBorders>
            <w:shd w:val="clear" w:color="000000" w:fill="FFFFFF"/>
            <w:vAlign w:val="center"/>
          </w:tcPr>
          <w:p w14:paraId="3CA4DCD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复旦大学</w:t>
            </w:r>
          </w:p>
        </w:tc>
        <w:tc>
          <w:tcPr>
            <w:tcW w:w="563" w:type="pct"/>
            <w:tcBorders>
              <w:top w:val="nil"/>
              <w:left w:val="nil"/>
              <w:bottom w:val="single" w:color="auto" w:sz="4" w:space="0"/>
              <w:right w:val="single" w:color="auto" w:sz="4" w:space="0"/>
            </w:tcBorders>
            <w:shd w:val="clear" w:color="000000" w:fill="FFFFFF"/>
            <w:vAlign w:val="center"/>
          </w:tcPr>
          <w:p w14:paraId="1BB866A1">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杨帆</w:t>
            </w:r>
          </w:p>
        </w:tc>
        <w:tc>
          <w:tcPr>
            <w:tcW w:w="513" w:type="pct"/>
            <w:tcBorders>
              <w:top w:val="nil"/>
              <w:left w:val="nil"/>
              <w:bottom w:val="single" w:color="auto" w:sz="4" w:space="0"/>
              <w:right w:val="single" w:color="auto" w:sz="4" w:space="0"/>
            </w:tcBorders>
            <w:shd w:val="clear" w:color="auto" w:fill="auto"/>
            <w:vAlign w:val="center"/>
          </w:tcPr>
          <w:p w14:paraId="0C45DCCC">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10:44-10:52</w:t>
            </w:r>
          </w:p>
        </w:tc>
      </w:tr>
      <w:tr w14:paraId="037B58B8">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41D4C85A">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15</w:t>
            </w:r>
          </w:p>
        </w:tc>
        <w:tc>
          <w:tcPr>
            <w:tcW w:w="507" w:type="pct"/>
            <w:tcBorders>
              <w:top w:val="nil"/>
              <w:left w:val="nil"/>
              <w:bottom w:val="single" w:color="auto" w:sz="4" w:space="0"/>
              <w:right w:val="single" w:color="auto" w:sz="4" w:space="0"/>
            </w:tcBorders>
            <w:shd w:val="clear" w:color="000000" w:fill="FFFFFF"/>
            <w:vAlign w:val="center"/>
          </w:tcPr>
          <w:p w14:paraId="1B16FF70">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2024JZ36</w:t>
            </w:r>
          </w:p>
        </w:tc>
        <w:tc>
          <w:tcPr>
            <w:tcW w:w="2033" w:type="pct"/>
            <w:tcBorders>
              <w:top w:val="nil"/>
              <w:left w:val="nil"/>
              <w:bottom w:val="single" w:color="auto" w:sz="4" w:space="0"/>
              <w:right w:val="single" w:color="auto" w:sz="4" w:space="0"/>
            </w:tcBorders>
            <w:shd w:val="clear" w:color="000000" w:fill="FFFFFF"/>
            <w:vAlign w:val="center"/>
          </w:tcPr>
          <w:p w14:paraId="5C521DE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基于数字化平台提升区域性综合医院应对突发传染性疾病预警防控能力的管理体系建设</w:t>
            </w:r>
          </w:p>
        </w:tc>
        <w:tc>
          <w:tcPr>
            <w:tcW w:w="1004" w:type="pct"/>
            <w:tcBorders>
              <w:top w:val="nil"/>
              <w:left w:val="nil"/>
              <w:bottom w:val="single" w:color="auto" w:sz="4" w:space="0"/>
              <w:right w:val="single" w:color="auto" w:sz="4" w:space="0"/>
            </w:tcBorders>
            <w:shd w:val="clear" w:color="000000" w:fill="FFFFFF"/>
            <w:vAlign w:val="center"/>
          </w:tcPr>
          <w:p w14:paraId="55518221">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浦东新区公利医院</w:t>
            </w:r>
          </w:p>
        </w:tc>
        <w:tc>
          <w:tcPr>
            <w:tcW w:w="563" w:type="pct"/>
            <w:tcBorders>
              <w:top w:val="nil"/>
              <w:left w:val="nil"/>
              <w:bottom w:val="single" w:color="auto" w:sz="4" w:space="0"/>
              <w:right w:val="single" w:color="auto" w:sz="4" w:space="0"/>
            </w:tcBorders>
            <w:shd w:val="clear" w:color="000000" w:fill="FFFFFF"/>
            <w:vAlign w:val="center"/>
          </w:tcPr>
          <w:p w14:paraId="32F9FEB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王澎</w:t>
            </w:r>
          </w:p>
        </w:tc>
        <w:tc>
          <w:tcPr>
            <w:tcW w:w="513" w:type="pct"/>
            <w:tcBorders>
              <w:top w:val="nil"/>
              <w:left w:val="nil"/>
              <w:bottom w:val="single" w:color="auto" w:sz="4" w:space="0"/>
              <w:right w:val="single" w:color="auto" w:sz="4" w:space="0"/>
            </w:tcBorders>
            <w:shd w:val="clear" w:color="auto" w:fill="auto"/>
            <w:vAlign w:val="center"/>
          </w:tcPr>
          <w:p w14:paraId="3BAD53F9">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10:52-11:00</w:t>
            </w:r>
          </w:p>
        </w:tc>
      </w:tr>
      <w:tr w14:paraId="0A342C08">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2E07357B">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16</w:t>
            </w:r>
          </w:p>
        </w:tc>
        <w:tc>
          <w:tcPr>
            <w:tcW w:w="507" w:type="pct"/>
            <w:tcBorders>
              <w:top w:val="nil"/>
              <w:left w:val="nil"/>
              <w:bottom w:val="single" w:color="auto" w:sz="4" w:space="0"/>
              <w:right w:val="single" w:color="auto" w:sz="4" w:space="0"/>
            </w:tcBorders>
            <w:shd w:val="clear" w:color="000000" w:fill="FFFFFF"/>
            <w:vAlign w:val="center"/>
          </w:tcPr>
          <w:p w14:paraId="659B70B8">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2024JZ37</w:t>
            </w:r>
          </w:p>
        </w:tc>
        <w:tc>
          <w:tcPr>
            <w:tcW w:w="2033" w:type="pct"/>
            <w:tcBorders>
              <w:top w:val="nil"/>
              <w:left w:val="nil"/>
              <w:bottom w:val="single" w:color="auto" w:sz="4" w:space="0"/>
              <w:right w:val="single" w:color="auto" w:sz="4" w:space="0"/>
            </w:tcBorders>
            <w:shd w:val="clear" w:color="000000" w:fill="FFFFFF"/>
            <w:vAlign w:val="center"/>
          </w:tcPr>
          <w:p w14:paraId="1740362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基于风险管理理论的医疗机构传染病防控综合评价体系构建及实证研究</w:t>
            </w:r>
          </w:p>
        </w:tc>
        <w:tc>
          <w:tcPr>
            <w:tcW w:w="1004" w:type="pct"/>
            <w:tcBorders>
              <w:top w:val="nil"/>
              <w:left w:val="nil"/>
              <w:bottom w:val="single" w:color="auto" w:sz="4" w:space="0"/>
              <w:right w:val="single" w:color="auto" w:sz="4" w:space="0"/>
            </w:tcBorders>
            <w:shd w:val="clear" w:color="000000" w:fill="FFFFFF"/>
            <w:vAlign w:val="center"/>
          </w:tcPr>
          <w:p w14:paraId="156A8B4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上海市公共卫生临床中心</w:t>
            </w:r>
          </w:p>
        </w:tc>
        <w:tc>
          <w:tcPr>
            <w:tcW w:w="563" w:type="pct"/>
            <w:tcBorders>
              <w:top w:val="nil"/>
              <w:left w:val="nil"/>
              <w:bottom w:val="single" w:color="auto" w:sz="4" w:space="0"/>
              <w:right w:val="single" w:color="auto" w:sz="4" w:space="0"/>
            </w:tcBorders>
            <w:shd w:val="clear" w:color="000000" w:fill="FFFFFF"/>
            <w:vAlign w:val="center"/>
          </w:tcPr>
          <w:p w14:paraId="336DE81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李海燕</w:t>
            </w:r>
          </w:p>
        </w:tc>
        <w:tc>
          <w:tcPr>
            <w:tcW w:w="513" w:type="pct"/>
            <w:tcBorders>
              <w:top w:val="nil"/>
              <w:left w:val="nil"/>
              <w:bottom w:val="single" w:color="auto" w:sz="4" w:space="0"/>
              <w:right w:val="single" w:color="auto" w:sz="4" w:space="0"/>
            </w:tcBorders>
            <w:shd w:val="clear" w:color="auto" w:fill="auto"/>
            <w:vAlign w:val="center"/>
          </w:tcPr>
          <w:p w14:paraId="1A6E07F6">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11:00-11:08</w:t>
            </w:r>
          </w:p>
        </w:tc>
      </w:tr>
      <w:tr w14:paraId="1E080598">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0E89E336">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17</w:t>
            </w:r>
          </w:p>
        </w:tc>
        <w:tc>
          <w:tcPr>
            <w:tcW w:w="507" w:type="pct"/>
            <w:tcBorders>
              <w:top w:val="nil"/>
              <w:left w:val="nil"/>
              <w:bottom w:val="single" w:color="auto" w:sz="4" w:space="0"/>
              <w:right w:val="single" w:color="auto" w:sz="4" w:space="0"/>
            </w:tcBorders>
            <w:shd w:val="clear" w:color="000000" w:fill="FFFFFF"/>
            <w:vAlign w:val="center"/>
          </w:tcPr>
          <w:p w14:paraId="5ADE39D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2024JZ38</w:t>
            </w:r>
          </w:p>
        </w:tc>
        <w:tc>
          <w:tcPr>
            <w:tcW w:w="2033" w:type="pct"/>
            <w:tcBorders>
              <w:top w:val="nil"/>
              <w:left w:val="nil"/>
              <w:bottom w:val="single" w:color="auto" w:sz="4" w:space="0"/>
              <w:right w:val="single" w:color="auto" w:sz="4" w:space="0"/>
            </w:tcBorders>
            <w:shd w:val="clear" w:color="000000" w:fill="FFFFFF"/>
            <w:vAlign w:val="center"/>
          </w:tcPr>
          <w:p w14:paraId="1A5E329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高质量发展背景下眼公共卫生人员交叉培训模式研究</w:t>
            </w:r>
          </w:p>
        </w:tc>
        <w:tc>
          <w:tcPr>
            <w:tcW w:w="1004" w:type="pct"/>
            <w:tcBorders>
              <w:top w:val="nil"/>
              <w:left w:val="nil"/>
              <w:bottom w:val="single" w:color="auto" w:sz="4" w:space="0"/>
              <w:right w:val="single" w:color="auto" w:sz="4" w:space="0"/>
            </w:tcBorders>
            <w:shd w:val="clear" w:color="000000" w:fill="FFFFFF"/>
            <w:vAlign w:val="center"/>
          </w:tcPr>
          <w:p w14:paraId="2AC8A9B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上海市眼病防治中心</w:t>
            </w:r>
          </w:p>
        </w:tc>
        <w:tc>
          <w:tcPr>
            <w:tcW w:w="563" w:type="pct"/>
            <w:tcBorders>
              <w:top w:val="nil"/>
              <w:left w:val="nil"/>
              <w:bottom w:val="single" w:color="auto" w:sz="4" w:space="0"/>
              <w:right w:val="single" w:color="auto" w:sz="4" w:space="0"/>
            </w:tcBorders>
            <w:shd w:val="clear" w:color="000000" w:fill="FFFFFF"/>
            <w:vAlign w:val="center"/>
          </w:tcPr>
          <w:p w14:paraId="6F24CFC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陆丽娜</w:t>
            </w:r>
          </w:p>
        </w:tc>
        <w:tc>
          <w:tcPr>
            <w:tcW w:w="513" w:type="pct"/>
            <w:tcBorders>
              <w:top w:val="nil"/>
              <w:left w:val="nil"/>
              <w:bottom w:val="single" w:color="auto" w:sz="4" w:space="0"/>
              <w:right w:val="single" w:color="auto" w:sz="4" w:space="0"/>
            </w:tcBorders>
            <w:shd w:val="clear" w:color="auto" w:fill="auto"/>
            <w:vAlign w:val="center"/>
          </w:tcPr>
          <w:p w14:paraId="724361B3">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11:08-11:16</w:t>
            </w:r>
          </w:p>
        </w:tc>
      </w:tr>
      <w:tr w14:paraId="28114691">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34CB4B8C">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18</w:t>
            </w:r>
          </w:p>
        </w:tc>
        <w:tc>
          <w:tcPr>
            <w:tcW w:w="507" w:type="pct"/>
            <w:tcBorders>
              <w:top w:val="nil"/>
              <w:left w:val="nil"/>
              <w:bottom w:val="single" w:color="auto" w:sz="4" w:space="0"/>
              <w:right w:val="single" w:color="auto" w:sz="4" w:space="0"/>
            </w:tcBorders>
            <w:shd w:val="clear" w:color="000000" w:fill="FFFFFF"/>
            <w:vAlign w:val="center"/>
          </w:tcPr>
          <w:p w14:paraId="761DFD97">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2024JZ39</w:t>
            </w:r>
          </w:p>
        </w:tc>
        <w:tc>
          <w:tcPr>
            <w:tcW w:w="2033" w:type="pct"/>
            <w:tcBorders>
              <w:top w:val="nil"/>
              <w:left w:val="nil"/>
              <w:bottom w:val="single" w:color="auto" w:sz="4" w:space="0"/>
              <w:right w:val="single" w:color="auto" w:sz="4" w:space="0"/>
            </w:tcBorders>
            <w:shd w:val="clear" w:color="000000" w:fill="FFFFFF"/>
            <w:vAlign w:val="center"/>
          </w:tcPr>
          <w:p w14:paraId="779691D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疫情防控常态化背景下医疗机构传染病监测预警、精准溯源及流调管理处置新模式研究</w:t>
            </w:r>
          </w:p>
        </w:tc>
        <w:tc>
          <w:tcPr>
            <w:tcW w:w="1004" w:type="pct"/>
            <w:tcBorders>
              <w:top w:val="nil"/>
              <w:left w:val="nil"/>
              <w:bottom w:val="single" w:color="auto" w:sz="4" w:space="0"/>
              <w:right w:val="single" w:color="auto" w:sz="4" w:space="0"/>
            </w:tcBorders>
            <w:shd w:val="clear" w:color="000000" w:fill="FFFFFF"/>
            <w:vAlign w:val="center"/>
          </w:tcPr>
          <w:p w14:paraId="666625BE">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瑞金医院卢湾分院</w:t>
            </w:r>
          </w:p>
        </w:tc>
        <w:tc>
          <w:tcPr>
            <w:tcW w:w="563" w:type="pct"/>
            <w:tcBorders>
              <w:top w:val="nil"/>
              <w:left w:val="nil"/>
              <w:bottom w:val="single" w:color="auto" w:sz="4" w:space="0"/>
              <w:right w:val="single" w:color="auto" w:sz="4" w:space="0"/>
            </w:tcBorders>
            <w:shd w:val="clear" w:color="000000" w:fill="FFFFFF"/>
            <w:vAlign w:val="center"/>
          </w:tcPr>
          <w:p w14:paraId="77C2EA39">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周儒</w:t>
            </w:r>
          </w:p>
        </w:tc>
        <w:tc>
          <w:tcPr>
            <w:tcW w:w="513" w:type="pct"/>
            <w:tcBorders>
              <w:top w:val="nil"/>
              <w:left w:val="nil"/>
              <w:bottom w:val="single" w:color="auto" w:sz="4" w:space="0"/>
              <w:right w:val="single" w:color="auto" w:sz="4" w:space="0"/>
            </w:tcBorders>
            <w:shd w:val="clear" w:color="auto" w:fill="auto"/>
            <w:vAlign w:val="center"/>
          </w:tcPr>
          <w:p w14:paraId="0BA084BF">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11:16-11:24</w:t>
            </w:r>
          </w:p>
        </w:tc>
      </w:tr>
      <w:tr w14:paraId="1F7A7CD8">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39CCDE7A">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19</w:t>
            </w:r>
          </w:p>
        </w:tc>
        <w:tc>
          <w:tcPr>
            <w:tcW w:w="507" w:type="pct"/>
            <w:tcBorders>
              <w:top w:val="nil"/>
              <w:left w:val="nil"/>
              <w:bottom w:val="single" w:color="auto" w:sz="4" w:space="0"/>
              <w:right w:val="single" w:color="auto" w:sz="4" w:space="0"/>
            </w:tcBorders>
            <w:shd w:val="clear" w:color="000000" w:fill="FFFFFF"/>
            <w:vAlign w:val="center"/>
          </w:tcPr>
          <w:p w14:paraId="037FB1D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2024JZ40</w:t>
            </w:r>
          </w:p>
        </w:tc>
        <w:tc>
          <w:tcPr>
            <w:tcW w:w="2033" w:type="pct"/>
            <w:tcBorders>
              <w:top w:val="nil"/>
              <w:left w:val="nil"/>
              <w:bottom w:val="single" w:color="auto" w:sz="4" w:space="0"/>
              <w:right w:val="single" w:color="auto" w:sz="4" w:space="0"/>
            </w:tcBorders>
            <w:shd w:val="clear" w:color="000000" w:fill="FFFFFF"/>
            <w:vAlign w:val="center"/>
          </w:tcPr>
          <w:p w14:paraId="54D6051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上海市（非传染病）专科医院传染病突发事件应对体系建立的可行性研究</w:t>
            </w:r>
          </w:p>
        </w:tc>
        <w:tc>
          <w:tcPr>
            <w:tcW w:w="1004" w:type="pct"/>
            <w:tcBorders>
              <w:top w:val="nil"/>
              <w:left w:val="nil"/>
              <w:bottom w:val="single" w:color="auto" w:sz="4" w:space="0"/>
              <w:right w:val="single" w:color="auto" w:sz="4" w:space="0"/>
            </w:tcBorders>
            <w:shd w:val="clear" w:color="000000" w:fill="FFFFFF"/>
            <w:vAlign w:val="center"/>
          </w:tcPr>
          <w:p w14:paraId="318EB6A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复旦大学附属眼耳鼻喉科医院</w:t>
            </w:r>
          </w:p>
        </w:tc>
        <w:tc>
          <w:tcPr>
            <w:tcW w:w="563" w:type="pct"/>
            <w:tcBorders>
              <w:top w:val="nil"/>
              <w:left w:val="nil"/>
              <w:bottom w:val="single" w:color="auto" w:sz="4" w:space="0"/>
              <w:right w:val="single" w:color="auto" w:sz="4" w:space="0"/>
            </w:tcBorders>
            <w:shd w:val="clear" w:color="000000" w:fill="FFFFFF"/>
            <w:vAlign w:val="center"/>
          </w:tcPr>
          <w:p w14:paraId="4B01CFFA">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杜怀栋</w:t>
            </w:r>
          </w:p>
        </w:tc>
        <w:tc>
          <w:tcPr>
            <w:tcW w:w="513" w:type="pct"/>
            <w:tcBorders>
              <w:top w:val="nil"/>
              <w:left w:val="nil"/>
              <w:bottom w:val="single" w:color="auto" w:sz="4" w:space="0"/>
              <w:right w:val="single" w:color="auto" w:sz="4" w:space="0"/>
            </w:tcBorders>
            <w:shd w:val="clear" w:color="auto" w:fill="auto"/>
            <w:vAlign w:val="center"/>
          </w:tcPr>
          <w:p w14:paraId="1F948336">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11:24-11:32</w:t>
            </w:r>
          </w:p>
        </w:tc>
      </w:tr>
      <w:tr w14:paraId="441BC6EC">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39143639">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20</w:t>
            </w:r>
          </w:p>
        </w:tc>
        <w:tc>
          <w:tcPr>
            <w:tcW w:w="507" w:type="pct"/>
            <w:tcBorders>
              <w:top w:val="nil"/>
              <w:left w:val="nil"/>
              <w:bottom w:val="single" w:color="auto" w:sz="4" w:space="0"/>
              <w:right w:val="single" w:color="auto" w:sz="4" w:space="0"/>
            </w:tcBorders>
            <w:shd w:val="clear" w:color="000000" w:fill="FFFFFF"/>
            <w:vAlign w:val="center"/>
          </w:tcPr>
          <w:p w14:paraId="5770F4AF">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2024JZ41</w:t>
            </w:r>
          </w:p>
        </w:tc>
        <w:tc>
          <w:tcPr>
            <w:tcW w:w="2033" w:type="pct"/>
            <w:tcBorders>
              <w:top w:val="nil"/>
              <w:left w:val="nil"/>
              <w:bottom w:val="single" w:color="auto" w:sz="4" w:space="0"/>
              <w:right w:val="single" w:color="auto" w:sz="4" w:space="0"/>
            </w:tcBorders>
            <w:shd w:val="clear" w:color="000000" w:fill="FFFFFF"/>
            <w:vAlign w:val="center"/>
          </w:tcPr>
          <w:p w14:paraId="2367BE7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社区卫生服务中心医防协同模式实践研究--以上海市徐汇区枫林街道社区卫生服务中心为例</w:t>
            </w:r>
          </w:p>
        </w:tc>
        <w:tc>
          <w:tcPr>
            <w:tcW w:w="1004" w:type="pct"/>
            <w:tcBorders>
              <w:top w:val="nil"/>
              <w:left w:val="nil"/>
              <w:bottom w:val="single" w:color="auto" w:sz="4" w:space="0"/>
              <w:right w:val="single" w:color="auto" w:sz="4" w:space="0"/>
            </w:tcBorders>
            <w:shd w:val="clear" w:color="000000" w:fill="FFFFFF"/>
            <w:vAlign w:val="center"/>
          </w:tcPr>
          <w:p w14:paraId="5E026306">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徐汇区枫林街道社区卫生服务中心</w:t>
            </w:r>
          </w:p>
        </w:tc>
        <w:tc>
          <w:tcPr>
            <w:tcW w:w="563" w:type="pct"/>
            <w:tcBorders>
              <w:top w:val="nil"/>
              <w:left w:val="nil"/>
              <w:bottom w:val="single" w:color="auto" w:sz="4" w:space="0"/>
              <w:right w:val="single" w:color="auto" w:sz="4" w:space="0"/>
            </w:tcBorders>
            <w:shd w:val="clear" w:color="000000" w:fill="FFFFFF"/>
            <w:vAlign w:val="center"/>
          </w:tcPr>
          <w:p w14:paraId="1C9DB2D3">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林其意</w:t>
            </w:r>
          </w:p>
        </w:tc>
        <w:tc>
          <w:tcPr>
            <w:tcW w:w="513" w:type="pct"/>
            <w:tcBorders>
              <w:top w:val="nil"/>
              <w:left w:val="nil"/>
              <w:bottom w:val="single" w:color="auto" w:sz="4" w:space="0"/>
              <w:right w:val="single" w:color="auto" w:sz="4" w:space="0"/>
            </w:tcBorders>
            <w:shd w:val="clear" w:color="auto" w:fill="auto"/>
            <w:vAlign w:val="center"/>
          </w:tcPr>
          <w:p w14:paraId="68E213BA">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11:32-11:40</w:t>
            </w:r>
          </w:p>
        </w:tc>
      </w:tr>
      <w:tr w14:paraId="3BC13F29">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78AB2B57">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21</w:t>
            </w:r>
          </w:p>
        </w:tc>
        <w:tc>
          <w:tcPr>
            <w:tcW w:w="507" w:type="pct"/>
            <w:tcBorders>
              <w:top w:val="nil"/>
              <w:left w:val="nil"/>
              <w:bottom w:val="single" w:color="auto" w:sz="4" w:space="0"/>
              <w:right w:val="single" w:color="auto" w:sz="4" w:space="0"/>
            </w:tcBorders>
            <w:shd w:val="clear" w:color="000000" w:fill="FFFFFF"/>
            <w:vAlign w:val="center"/>
          </w:tcPr>
          <w:p w14:paraId="59AAA01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2024JZ42</w:t>
            </w:r>
          </w:p>
        </w:tc>
        <w:tc>
          <w:tcPr>
            <w:tcW w:w="2033" w:type="pct"/>
            <w:tcBorders>
              <w:top w:val="nil"/>
              <w:left w:val="nil"/>
              <w:bottom w:val="single" w:color="auto" w:sz="4" w:space="0"/>
              <w:right w:val="single" w:color="auto" w:sz="4" w:space="0"/>
            </w:tcBorders>
            <w:shd w:val="clear" w:color="000000" w:fill="FFFFFF"/>
            <w:vAlign w:val="center"/>
          </w:tcPr>
          <w:p w14:paraId="01CD6DF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区域医疗中心传染病防控的优化策略研究</w:t>
            </w:r>
          </w:p>
        </w:tc>
        <w:tc>
          <w:tcPr>
            <w:tcW w:w="1004" w:type="pct"/>
            <w:tcBorders>
              <w:top w:val="nil"/>
              <w:left w:val="nil"/>
              <w:bottom w:val="single" w:color="auto" w:sz="4" w:space="0"/>
              <w:right w:val="single" w:color="auto" w:sz="4" w:space="0"/>
            </w:tcBorders>
            <w:shd w:val="clear" w:color="000000" w:fill="FFFFFF"/>
            <w:vAlign w:val="center"/>
          </w:tcPr>
          <w:p w14:paraId="40FFCEF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上海市徐汇区中心医院</w:t>
            </w:r>
          </w:p>
        </w:tc>
        <w:tc>
          <w:tcPr>
            <w:tcW w:w="563" w:type="pct"/>
            <w:tcBorders>
              <w:top w:val="nil"/>
              <w:left w:val="nil"/>
              <w:bottom w:val="single" w:color="auto" w:sz="4" w:space="0"/>
              <w:right w:val="single" w:color="auto" w:sz="4" w:space="0"/>
            </w:tcBorders>
            <w:shd w:val="clear" w:color="000000" w:fill="FFFFFF"/>
            <w:vAlign w:val="center"/>
          </w:tcPr>
          <w:p w14:paraId="30B3520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潘良</w:t>
            </w:r>
          </w:p>
        </w:tc>
        <w:tc>
          <w:tcPr>
            <w:tcW w:w="513" w:type="pct"/>
            <w:tcBorders>
              <w:top w:val="nil"/>
              <w:left w:val="nil"/>
              <w:bottom w:val="single" w:color="auto" w:sz="4" w:space="0"/>
              <w:right w:val="single" w:color="auto" w:sz="4" w:space="0"/>
            </w:tcBorders>
            <w:shd w:val="clear" w:color="auto" w:fill="auto"/>
            <w:vAlign w:val="center"/>
          </w:tcPr>
          <w:p w14:paraId="6A5E3918">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11:40-11:48</w:t>
            </w:r>
          </w:p>
        </w:tc>
      </w:tr>
      <w:tr w14:paraId="66C753E9">
        <w:tblPrEx>
          <w:tblCellMar>
            <w:top w:w="0" w:type="dxa"/>
            <w:left w:w="108" w:type="dxa"/>
            <w:bottom w:w="0" w:type="dxa"/>
            <w:right w:w="108" w:type="dxa"/>
          </w:tblCellMar>
        </w:tblPrEx>
        <w:trPr>
          <w:trHeight w:val="600" w:hRule="atLeast"/>
        </w:trPr>
        <w:tc>
          <w:tcPr>
            <w:tcW w:w="380" w:type="pct"/>
            <w:tcBorders>
              <w:top w:val="nil"/>
              <w:left w:val="single" w:color="auto" w:sz="4" w:space="0"/>
              <w:bottom w:val="single" w:color="auto" w:sz="4" w:space="0"/>
              <w:right w:val="single" w:color="auto" w:sz="4" w:space="0"/>
            </w:tcBorders>
            <w:shd w:val="clear" w:color="auto" w:fill="auto"/>
            <w:vAlign w:val="center"/>
          </w:tcPr>
          <w:p w14:paraId="7FA0E1E1">
            <w:pPr>
              <w:widowControl/>
              <w:jc w:val="center"/>
              <w:rPr>
                <w:rFonts w:hint="eastAsia" w:ascii="宋体" w:hAnsi="宋体" w:eastAsia="宋体" w:cs="宋体"/>
                <w:color w:val="000000"/>
                <w:kern w:val="0"/>
                <w:sz w:val="22"/>
              </w:rPr>
            </w:pPr>
            <w:r>
              <w:rPr>
                <w:rFonts w:hint="eastAsia" w:ascii="宋体" w:hAnsi="宋体" w:eastAsia="宋体" w:cs="宋体"/>
                <w:color w:val="000000"/>
                <w:kern w:val="0"/>
                <w:sz w:val="22"/>
              </w:rPr>
              <w:t>22</w:t>
            </w:r>
          </w:p>
        </w:tc>
        <w:tc>
          <w:tcPr>
            <w:tcW w:w="507" w:type="pct"/>
            <w:tcBorders>
              <w:top w:val="nil"/>
              <w:left w:val="nil"/>
              <w:bottom w:val="single" w:color="auto" w:sz="4" w:space="0"/>
              <w:right w:val="single" w:color="auto" w:sz="4" w:space="0"/>
            </w:tcBorders>
            <w:shd w:val="clear" w:color="000000" w:fill="FFFFFF"/>
            <w:vAlign w:val="center"/>
          </w:tcPr>
          <w:p w14:paraId="5A067AB5">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2024JZ43</w:t>
            </w:r>
          </w:p>
        </w:tc>
        <w:tc>
          <w:tcPr>
            <w:tcW w:w="2033" w:type="pct"/>
            <w:tcBorders>
              <w:top w:val="nil"/>
              <w:left w:val="nil"/>
              <w:bottom w:val="single" w:color="auto" w:sz="4" w:space="0"/>
              <w:right w:val="single" w:color="auto" w:sz="4" w:space="0"/>
            </w:tcBorders>
            <w:shd w:val="clear" w:color="000000" w:fill="FFFFFF"/>
            <w:vAlign w:val="center"/>
          </w:tcPr>
          <w:p w14:paraId="459E6944">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医防融合导向下全科医生临床预防服务赋能传染病防控的效果、问题及优化策略</w:t>
            </w:r>
          </w:p>
        </w:tc>
        <w:tc>
          <w:tcPr>
            <w:tcW w:w="1004" w:type="pct"/>
            <w:tcBorders>
              <w:top w:val="nil"/>
              <w:left w:val="nil"/>
              <w:bottom w:val="single" w:color="auto" w:sz="4" w:space="0"/>
              <w:right w:val="single" w:color="auto" w:sz="4" w:space="0"/>
            </w:tcBorders>
            <w:shd w:val="clear" w:color="000000" w:fill="FFFFFF"/>
            <w:vAlign w:val="center"/>
          </w:tcPr>
          <w:p w14:paraId="693924AD">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上海市影像医学研究所</w:t>
            </w:r>
          </w:p>
        </w:tc>
        <w:tc>
          <w:tcPr>
            <w:tcW w:w="563" w:type="pct"/>
            <w:tcBorders>
              <w:top w:val="nil"/>
              <w:left w:val="nil"/>
              <w:bottom w:val="single" w:color="auto" w:sz="4" w:space="0"/>
              <w:right w:val="single" w:color="auto" w:sz="4" w:space="0"/>
            </w:tcBorders>
            <w:shd w:val="clear" w:color="000000" w:fill="FFFFFF"/>
            <w:vAlign w:val="center"/>
          </w:tcPr>
          <w:p w14:paraId="5040EBEB">
            <w:pPr>
              <w:widowControl/>
              <w:jc w:val="center"/>
              <w:rPr>
                <w:rFonts w:hint="eastAsia" w:ascii="仿宋_GB2312" w:hAnsi="宋体" w:eastAsia="仿宋_GB2312" w:cs="宋体"/>
                <w:color w:val="000000"/>
                <w:kern w:val="0"/>
                <w:sz w:val="22"/>
              </w:rPr>
            </w:pPr>
            <w:r>
              <w:rPr>
                <w:rFonts w:hint="eastAsia" w:ascii="仿宋_GB2312" w:hAnsi="宋体" w:eastAsia="仿宋_GB2312" w:cs="宋体"/>
                <w:color w:val="000000"/>
                <w:kern w:val="0"/>
                <w:sz w:val="22"/>
              </w:rPr>
              <w:t>李小攀</w:t>
            </w:r>
          </w:p>
        </w:tc>
        <w:tc>
          <w:tcPr>
            <w:tcW w:w="513" w:type="pct"/>
            <w:tcBorders>
              <w:top w:val="nil"/>
              <w:left w:val="nil"/>
              <w:bottom w:val="single" w:color="auto" w:sz="4" w:space="0"/>
              <w:right w:val="single" w:color="auto" w:sz="4" w:space="0"/>
            </w:tcBorders>
            <w:shd w:val="clear" w:color="auto" w:fill="auto"/>
            <w:vAlign w:val="center"/>
          </w:tcPr>
          <w:p w14:paraId="65A785DD">
            <w:pPr>
              <w:widowControl/>
              <w:jc w:val="left"/>
              <w:rPr>
                <w:rFonts w:hint="eastAsia" w:ascii="宋体" w:hAnsi="宋体" w:eastAsia="宋体" w:cs="宋体"/>
                <w:color w:val="000000"/>
                <w:kern w:val="0"/>
                <w:sz w:val="22"/>
              </w:rPr>
            </w:pPr>
            <w:r>
              <w:rPr>
                <w:rFonts w:hint="eastAsia" w:ascii="宋体" w:hAnsi="宋体" w:eastAsia="宋体" w:cs="宋体"/>
                <w:color w:val="000000"/>
                <w:kern w:val="0"/>
                <w:sz w:val="22"/>
              </w:rPr>
              <w:t>11:48-11:56</w:t>
            </w:r>
          </w:p>
        </w:tc>
      </w:tr>
    </w:tbl>
    <w:p w14:paraId="07EB0FAD">
      <w:pPr>
        <w:jc w:val="left"/>
        <w:rPr>
          <w:rFonts w:hint="eastAsia" w:ascii="仿宋_GB2312" w:hAnsi="华文中宋" w:eastAsia="仿宋_GB2312"/>
          <w:sz w:val="32"/>
          <w:szCs w:val="32"/>
        </w:rPr>
      </w:pPr>
    </w:p>
    <w:p w14:paraId="58E01609">
      <w:pPr>
        <w:widowControl/>
        <w:jc w:val="left"/>
        <w:rPr>
          <w:rFonts w:hint="eastAsia" w:ascii="仿宋_GB2312" w:hAnsi="华文中宋" w:eastAsia="仿宋_GB2312"/>
          <w:sz w:val="32"/>
          <w:szCs w:val="32"/>
        </w:rPr>
      </w:pPr>
      <w:bookmarkStart w:id="0" w:name="_GoBack"/>
      <w:bookmarkEnd w:id="0"/>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Arial Unicode MS"/>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S Mincho">
    <w:panose1 w:val="02020609040205080304"/>
    <w:charset w:val="80"/>
    <w:family w:val="modern"/>
    <w:pitch w:val="default"/>
    <w:sig w:usb0="E00002FF" w:usb1="6AC7FDFB" w:usb2="00000012" w:usb3="00000000" w:csb0="4002009F" w:csb1="DFD7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75708662"/>
      <w:docPartObj>
        <w:docPartGallery w:val="AutoText"/>
      </w:docPartObj>
    </w:sdtPr>
    <w:sdtContent>
      <w:p w14:paraId="0EDFF975">
        <w:pPr>
          <w:pStyle w:val="3"/>
          <w:jc w:val="center"/>
        </w:pPr>
        <w:r>
          <w:fldChar w:fldCharType="begin"/>
        </w:r>
        <w:r>
          <w:instrText xml:space="preserve">PAGE   \* MERGEFORMAT</w:instrText>
        </w:r>
        <w:r>
          <w:fldChar w:fldCharType="separate"/>
        </w:r>
        <w:r>
          <w:rPr>
            <w:lang w:val="zh-CN"/>
          </w:rPr>
          <w:t>2</w:t>
        </w:r>
        <w:r>
          <w:fldChar w:fldCharType="end"/>
        </w:r>
      </w:p>
    </w:sdtContent>
  </w:sdt>
  <w:p w14:paraId="22324EE3">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798C767E">
        <w:pPr>
          <w:pStyle w:val="3"/>
          <w:jc w:val="center"/>
        </w:pPr>
        <w:r>
          <w:t xml:space="preserve"> </w:t>
        </w:r>
      </w:p>
    </w:sdtContent>
  </w:sdt>
  <w:p w14:paraId="1CAAB484">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CFC55">
    <w:pPr>
      <w:pStyle w:val="4"/>
    </w:pPr>
  </w:p>
  <w:p w14:paraId="71391B13">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0D5"/>
    <w:rsid w:val="000122DC"/>
    <w:rsid w:val="0001319F"/>
    <w:rsid w:val="000161ED"/>
    <w:rsid w:val="000319A2"/>
    <w:rsid w:val="00045249"/>
    <w:rsid w:val="00060346"/>
    <w:rsid w:val="00084FF1"/>
    <w:rsid w:val="000B467D"/>
    <w:rsid w:val="000C1228"/>
    <w:rsid w:val="000E66BE"/>
    <w:rsid w:val="000F50AB"/>
    <w:rsid w:val="0011052B"/>
    <w:rsid w:val="00122009"/>
    <w:rsid w:val="00125302"/>
    <w:rsid w:val="00131EC1"/>
    <w:rsid w:val="0014104D"/>
    <w:rsid w:val="0014274C"/>
    <w:rsid w:val="00155F35"/>
    <w:rsid w:val="00160E41"/>
    <w:rsid w:val="0018401B"/>
    <w:rsid w:val="001910D5"/>
    <w:rsid w:val="001A2A5F"/>
    <w:rsid w:val="001B0D9C"/>
    <w:rsid w:val="001C3039"/>
    <w:rsid w:val="001D1DEE"/>
    <w:rsid w:val="001E16C8"/>
    <w:rsid w:val="001E27BC"/>
    <w:rsid w:val="00233B84"/>
    <w:rsid w:val="00256E7C"/>
    <w:rsid w:val="00265957"/>
    <w:rsid w:val="00273007"/>
    <w:rsid w:val="002A4879"/>
    <w:rsid w:val="002C641E"/>
    <w:rsid w:val="002E5734"/>
    <w:rsid w:val="002F0513"/>
    <w:rsid w:val="00306C88"/>
    <w:rsid w:val="003139BD"/>
    <w:rsid w:val="00354C96"/>
    <w:rsid w:val="0037323F"/>
    <w:rsid w:val="00391CC7"/>
    <w:rsid w:val="003C5C6E"/>
    <w:rsid w:val="003E0EEA"/>
    <w:rsid w:val="003E5E8C"/>
    <w:rsid w:val="003F5105"/>
    <w:rsid w:val="003F5D02"/>
    <w:rsid w:val="004071F8"/>
    <w:rsid w:val="00430454"/>
    <w:rsid w:val="00484407"/>
    <w:rsid w:val="004A35EB"/>
    <w:rsid w:val="004A45E0"/>
    <w:rsid w:val="004A67D5"/>
    <w:rsid w:val="004F3B88"/>
    <w:rsid w:val="00520E55"/>
    <w:rsid w:val="005242C1"/>
    <w:rsid w:val="005300B4"/>
    <w:rsid w:val="00534417"/>
    <w:rsid w:val="00534522"/>
    <w:rsid w:val="005346F6"/>
    <w:rsid w:val="005940A0"/>
    <w:rsid w:val="005A5C95"/>
    <w:rsid w:val="005B64A8"/>
    <w:rsid w:val="005D5CB8"/>
    <w:rsid w:val="005E379D"/>
    <w:rsid w:val="005F646D"/>
    <w:rsid w:val="00600617"/>
    <w:rsid w:val="00601C39"/>
    <w:rsid w:val="00621E9B"/>
    <w:rsid w:val="00622DFD"/>
    <w:rsid w:val="006739DD"/>
    <w:rsid w:val="006913DF"/>
    <w:rsid w:val="006A0DBF"/>
    <w:rsid w:val="006C6CC3"/>
    <w:rsid w:val="006F330F"/>
    <w:rsid w:val="00702472"/>
    <w:rsid w:val="00715228"/>
    <w:rsid w:val="00746DAF"/>
    <w:rsid w:val="00782D6B"/>
    <w:rsid w:val="00784DEC"/>
    <w:rsid w:val="007A5234"/>
    <w:rsid w:val="007A6CC1"/>
    <w:rsid w:val="007B1FB8"/>
    <w:rsid w:val="007C5E30"/>
    <w:rsid w:val="007D019B"/>
    <w:rsid w:val="007D0E74"/>
    <w:rsid w:val="00800F14"/>
    <w:rsid w:val="00817489"/>
    <w:rsid w:val="00822B06"/>
    <w:rsid w:val="00826629"/>
    <w:rsid w:val="0084677A"/>
    <w:rsid w:val="008555A6"/>
    <w:rsid w:val="00867A79"/>
    <w:rsid w:val="008C25BF"/>
    <w:rsid w:val="00903BE2"/>
    <w:rsid w:val="00936057"/>
    <w:rsid w:val="00952EE1"/>
    <w:rsid w:val="00962155"/>
    <w:rsid w:val="009628BA"/>
    <w:rsid w:val="009663FF"/>
    <w:rsid w:val="009713AA"/>
    <w:rsid w:val="009817AF"/>
    <w:rsid w:val="009A5195"/>
    <w:rsid w:val="009C6584"/>
    <w:rsid w:val="00A168C8"/>
    <w:rsid w:val="00A34721"/>
    <w:rsid w:val="00A547F6"/>
    <w:rsid w:val="00A554A3"/>
    <w:rsid w:val="00A72C18"/>
    <w:rsid w:val="00AB2F08"/>
    <w:rsid w:val="00AB3910"/>
    <w:rsid w:val="00AC6C3D"/>
    <w:rsid w:val="00B12FA4"/>
    <w:rsid w:val="00B140D5"/>
    <w:rsid w:val="00B23CA3"/>
    <w:rsid w:val="00B95595"/>
    <w:rsid w:val="00BA4D97"/>
    <w:rsid w:val="00C14AB2"/>
    <w:rsid w:val="00C53C15"/>
    <w:rsid w:val="00CA09B7"/>
    <w:rsid w:val="00CB0968"/>
    <w:rsid w:val="00CC73DD"/>
    <w:rsid w:val="00CD2AE9"/>
    <w:rsid w:val="00CD57B1"/>
    <w:rsid w:val="00CE0FF9"/>
    <w:rsid w:val="00D13E55"/>
    <w:rsid w:val="00D35B1D"/>
    <w:rsid w:val="00D41A69"/>
    <w:rsid w:val="00D45700"/>
    <w:rsid w:val="00D57F79"/>
    <w:rsid w:val="00D61047"/>
    <w:rsid w:val="00D7048E"/>
    <w:rsid w:val="00D744AB"/>
    <w:rsid w:val="00DD02D7"/>
    <w:rsid w:val="00E07ACA"/>
    <w:rsid w:val="00E161B9"/>
    <w:rsid w:val="00E308DE"/>
    <w:rsid w:val="00E52102"/>
    <w:rsid w:val="00E53E27"/>
    <w:rsid w:val="00E728F8"/>
    <w:rsid w:val="00EC3270"/>
    <w:rsid w:val="00F02F1D"/>
    <w:rsid w:val="00F3086C"/>
    <w:rsid w:val="00F62785"/>
    <w:rsid w:val="00F634D5"/>
    <w:rsid w:val="00F748DD"/>
    <w:rsid w:val="00F76D17"/>
    <w:rsid w:val="00F90582"/>
    <w:rsid w:val="00FB25B6"/>
    <w:rsid w:val="00FE489C"/>
    <w:rsid w:val="30EF0555"/>
    <w:rsid w:val="7FBE5B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1"/>
    <w:semiHidden/>
    <w:unhideWhenUsed/>
    <w:qFormat/>
    <w:uiPriority w:val="99"/>
    <w:pPr>
      <w:ind w:left="100" w:leftChars="2500"/>
    </w:p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tabs>
        <w:tab w:val="center" w:pos="4153"/>
        <w:tab w:val="right" w:pos="8306"/>
      </w:tabs>
      <w:snapToGrid w:val="0"/>
      <w:jc w:val="center"/>
    </w:pPr>
    <w:rPr>
      <w:sz w:val="18"/>
      <w:szCs w:val="18"/>
    </w:rPr>
  </w:style>
  <w:style w:type="table" w:styleId="6">
    <w:name w:val="Table Grid"/>
    <w:basedOn w:val="5"/>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 w:type="character" w:customStyle="1" w:styleId="11">
    <w:name w:val="日期 字符"/>
    <w:basedOn w:val="7"/>
    <w:link w:val="2"/>
    <w:semiHidden/>
    <w:qFormat/>
    <w:uiPriority w:val="99"/>
  </w:style>
  <w:style w:type="paragraph" w:styleId="12">
    <w:name w:val="List Paragraph"/>
    <w:basedOn w:val="1"/>
    <w:qFormat/>
    <w:uiPriority w:val="34"/>
    <w:pPr>
      <w:ind w:firstLine="420" w:firstLineChars="200"/>
    </w:pPr>
  </w:style>
  <w:style w:type="character" w:customStyle="1" w:styleId="13">
    <w:name w:val="未处理的提及1"/>
    <w:basedOn w:val="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414</Words>
  <Characters>490</Characters>
  <Lines>25</Lines>
  <Paragraphs>7</Paragraphs>
  <TotalTime>160</TotalTime>
  <ScaleCrop>false</ScaleCrop>
  <LinksUpToDate>false</LinksUpToDate>
  <CharactersWithSpaces>581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2024-04-18T15:38:00Z</dcterms:created>
  <dc:creator>ll</dc:creator>
  <cp:lastModifiedBy>沈易非</cp:lastModifiedBy>
  <cp:lastPrinted>2025-01-07T07:33:00Z</cp:lastPrinted>
  <dcterms:modified xsi:type="dcterms:W3CDTF">2025-01-07T07:44:39Z</dcterms:modified>
  <cp:revision>217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709F9AE565E04156866CC26B6AC3D8CE_13</vt:lpwstr>
  </property>
  <property fmtid="{D5CDD505-2E9C-101B-9397-08002B2CF9AE}" pid="4" name="KSOTemplateDocerSaveRecord">
    <vt:lpwstr>eyJoZGlkIjoiODE5MWU0MDg0Njk5YzI2OTczYjM0NWY2ZTIxNzk5ZTIiLCJ1c2VySWQiOiI3MTgzOTgyMzMifQ==</vt:lpwstr>
  </property>
</Properties>
</file>