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D81" w:rsidRPr="00FC4343" w:rsidRDefault="00667D81" w:rsidP="00DC2202">
      <w:pPr>
        <w:spacing w:line="400" w:lineRule="exact"/>
        <w:jc w:val="center"/>
        <w:rPr>
          <w:rFonts w:hint="eastAsia"/>
          <w:b/>
          <w:color w:val="FF0000"/>
          <w:w w:val="90"/>
          <w:sz w:val="24"/>
        </w:rPr>
      </w:pPr>
      <w:r>
        <w:rPr>
          <w:rFonts w:hint="eastAsia"/>
          <w:b/>
          <w:noProof/>
          <w:color w:val="FF0000"/>
          <w:sz w:val="24"/>
        </w:rPr>
        <w:pict>
          <v:shapetype id="_x0000_t202" coordsize="21600,21600" o:spt="202" path="m,l,21600r21600,l21600,xe">
            <v:stroke joinstyle="miter"/>
            <v:path gradientshapeok="t" o:connecttype="rect"/>
          </v:shapetype>
          <v:shape id="_x0000_s1052" type="#_x0000_t202" style="position:absolute;left:0;text-align:left;margin-left:0;margin-top:0;width:81pt;height:40.7pt;z-index:251658240" filled="f" stroked="f">
            <v:textbox style="mso-next-textbox:#_x0000_s1052">
              <w:txbxContent>
                <w:p w:rsidR="00667D81" w:rsidRPr="00812EAA" w:rsidRDefault="00042079" w:rsidP="00AA5981">
                  <w:pPr>
                    <w:snapToGrid w:val="0"/>
                    <w:spacing w:line="560" w:lineRule="exact"/>
                    <w:rPr>
                      <w:rFonts w:ascii="黑体" w:eastAsia="黑体" w:hAnsi="宋体"/>
                      <w:b/>
                      <w:bCs/>
                      <w:sz w:val="32"/>
                      <w:szCs w:val="32"/>
                    </w:rPr>
                  </w:pPr>
                  <w:bookmarkStart w:id="0" w:name="紧急程度"/>
                  <w:bookmarkEnd w:id="0"/>
                  <w:r>
                    <w:rPr>
                      <w:rFonts w:ascii="黑体" w:eastAsia="黑体" w:hAnsi="宋体" w:hint="eastAsia"/>
                      <w:b/>
                      <w:bCs/>
                      <w:sz w:val="32"/>
                      <w:szCs w:val="32"/>
                    </w:rPr>
                    <w:t>特  急</w:t>
                  </w:r>
                </w:p>
              </w:txbxContent>
            </v:textbox>
          </v:shape>
        </w:pict>
      </w:r>
    </w:p>
    <w:p w:rsidR="00667D81" w:rsidRPr="00FC4343" w:rsidRDefault="00667D81" w:rsidP="00DC2202">
      <w:pPr>
        <w:spacing w:line="400" w:lineRule="exact"/>
        <w:jc w:val="center"/>
        <w:rPr>
          <w:rFonts w:ascii="黑体" w:eastAsia="黑体"/>
          <w:sz w:val="24"/>
        </w:rPr>
      </w:pPr>
    </w:p>
    <w:p w:rsidR="00667D81" w:rsidRDefault="00667D81" w:rsidP="00DC2202">
      <w:pPr>
        <w:spacing w:line="400" w:lineRule="exact"/>
        <w:jc w:val="center"/>
        <w:rPr>
          <w:rFonts w:ascii="黑体" w:eastAsia="黑体" w:hint="eastAsia"/>
          <w:sz w:val="24"/>
        </w:rPr>
      </w:pPr>
    </w:p>
    <w:p w:rsidR="00667D81" w:rsidRPr="00FC4343" w:rsidRDefault="00667D81" w:rsidP="00DC2202">
      <w:pPr>
        <w:spacing w:line="400" w:lineRule="exact"/>
        <w:jc w:val="center"/>
        <w:rPr>
          <w:rFonts w:ascii="黑体" w:eastAsia="黑体" w:hint="eastAsia"/>
          <w:sz w:val="24"/>
        </w:rPr>
      </w:pPr>
    </w:p>
    <w:p w:rsidR="00667D81" w:rsidRPr="00166A4B" w:rsidRDefault="00166A4B" w:rsidP="00DC2202">
      <w:pPr>
        <w:ind w:leftChars="-85" w:left="-178" w:rightChars="-159" w:right="-334"/>
        <w:jc w:val="center"/>
        <w:rPr>
          <w:rFonts w:ascii="宋体" w:hAnsi="宋体" w:hint="eastAsia"/>
          <w:b/>
          <w:color w:val="FF0000"/>
          <w:spacing w:val="20"/>
          <w:sz w:val="48"/>
          <w:szCs w:val="48"/>
        </w:rPr>
      </w:pPr>
      <w:bookmarkStart w:id="1" w:name="HideBt"/>
      <w:r w:rsidRPr="00166A4B">
        <w:rPr>
          <w:rFonts w:ascii="宋体" w:hAnsi="宋体" w:hint="eastAsia"/>
          <w:b/>
          <w:color w:val="FF0000"/>
          <w:spacing w:val="20"/>
          <w:sz w:val="48"/>
          <w:szCs w:val="48"/>
        </w:rPr>
        <w:t>上海市卫生和计划生育委员会</w:t>
      </w:r>
      <w:r w:rsidR="00667D81" w:rsidRPr="00166A4B">
        <w:rPr>
          <w:rFonts w:ascii="宋体" w:hAnsi="宋体" w:hint="eastAsia"/>
          <w:b/>
          <w:color w:val="FF0000"/>
          <w:spacing w:val="20"/>
          <w:sz w:val="48"/>
          <w:szCs w:val="48"/>
        </w:rPr>
        <w:t>文件</w:t>
      </w:r>
      <w:bookmarkEnd w:id="1"/>
    </w:p>
    <w:p w:rsidR="00042079" w:rsidRDefault="00042079" w:rsidP="00DC2202">
      <w:pPr>
        <w:snapToGrid w:val="0"/>
        <w:spacing w:line="0" w:lineRule="atLeast"/>
        <w:ind w:left="-11"/>
        <w:jc w:val="center"/>
        <w:rPr>
          <w:rFonts w:ascii="仿宋_GB2312" w:eastAsia="仿宋_GB2312" w:hint="eastAsia"/>
          <w:sz w:val="32"/>
          <w:szCs w:val="32"/>
        </w:rPr>
      </w:pPr>
    </w:p>
    <w:p w:rsidR="00042079" w:rsidRDefault="00042079" w:rsidP="00DC2202">
      <w:pPr>
        <w:snapToGrid w:val="0"/>
        <w:spacing w:line="0" w:lineRule="atLeast"/>
        <w:ind w:left="-11"/>
        <w:jc w:val="center"/>
        <w:rPr>
          <w:rFonts w:ascii="仿宋_GB2312" w:eastAsia="仿宋_GB2312" w:hint="eastAsia"/>
          <w:sz w:val="32"/>
          <w:szCs w:val="32"/>
        </w:rPr>
      </w:pPr>
    </w:p>
    <w:p w:rsidR="00667D81" w:rsidRDefault="00667D81" w:rsidP="00DC2202">
      <w:pPr>
        <w:snapToGrid w:val="0"/>
        <w:spacing w:line="0" w:lineRule="atLeast"/>
        <w:ind w:left="-11"/>
        <w:jc w:val="center"/>
        <w:rPr>
          <w:rFonts w:ascii="仿宋_GB2312" w:eastAsia="仿宋_GB2312" w:hint="eastAsia"/>
          <w:sz w:val="32"/>
          <w:szCs w:val="32"/>
        </w:rPr>
      </w:pPr>
      <w:r>
        <w:rPr>
          <w:rFonts w:ascii="仿宋_GB2312" w:eastAsia="仿宋_GB2312" w:hint="eastAsia"/>
          <w:noProof/>
          <w:sz w:val="30"/>
          <w:szCs w:val="30"/>
        </w:rPr>
        <w:pict>
          <v:shape id="_x0000_s1050" type="#_x0000_t202" style="position:absolute;left:0;text-align:left;margin-left:9pt;margin-top:10.3pt;width:6in;height:39pt;z-index:251657216" filled="f" stroked="f">
            <v:textbox style="mso-next-textbox:#_x0000_s1050">
              <w:txbxContent>
                <w:p w:rsidR="00667D81" w:rsidRPr="0088301E" w:rsidRDefault="00042079" w:rsidP="00042079">
                  <w:pPr>
                    <w:snapToGrid w:val="0"/>
                    <w:spacing w:line="560" w:lineRule="exact"/>
                    <w:jc w:val="center"/>
                    <w:rPr>
                      <w:rFonts w:ascii="仿宋_GB2312" w:eastAsia="仿宋_GB2312" w:hAnsi="宋体" w:hint="eastAsia"/>
                      <w:sz w:val="32"/>
                      <w:szCs w:val="32"/>
                    </w:rPr>
                  </w:pPr>
                  <w:bookmarkStart w:id="2" w:name="文号"/>
                  <w:bookmarkEnd w:id="2"/>
                  <w:r>
                    <w:rPr>
                      <w:rFonts w:ascii="仿宋_GB2312" w:eastAsia="仿宋_GB2312" w:hAnsi="宋体" w:hint="eastAsia"/>
                      <w:sz w:val="32"/>
                      <w:szCs w:val="32"/>
                    </w:rPr>
                    <w:t>沪卫计科教〔</w:t>
                  </w:r>
                  <w:r>
                    <w:rPr>
                      <w:rFonts w:ascii="仿宋_GB2312" w:eastAsia="仿宋_GB2312" w:hAnsi="宋体"/>
                      <w:sz w:val="32"/>
                      <w:szCs w:val="32"/>
                    </w:rPr>
                    <w:t>2018〕26号</w:t>
                  </w:r>
                </w:p>
              </w:txbxContent>
            </v:textbox>
          </v:shape>
        </w:pict>
      </w:r>
    </w:p>
    <w:p w:rsidR="00667D81" w:rsidRPr="00DB1205" w:rsidRDefault="00667D81" w:rsidP="00DC2202">
      <w:pPr>
        <w:snapToGrid w:val="0"/>
        <w:spacing w:line="0" w:lineRule="atLeast"/>
        <w:ind w:left="-11"/>
        <w:jc w:val="center"/>
        <w:rPr>
          <w:rFonts w:ascii="仿宋_GB2312" w:eastAsia="仿宋_GB2312" w:hint="eastAsia"/>
          <w:sz w:val="30"/>
          <w:szCs w:val="30"/>
        </w:rPr>
      </w:pPr>
    </w:p>
    <w:p w:rsidR="00667D81" w:rsidRPr="001C55FB" w:rsidRDefault="00667D81" w:rsidP="00DC2202">
      <w:pPr>
        <w:spacing w:line="400" w:lineRule="exact"/>
        <w:ind w:leftChars="-86" w:left="-174" w:rightChars="-66" w:right="-139" w:hanging="7"/>
        <w:jc w:val="center"/>
        <w:rPr>
          <w:rFonts w:ascii="仿宋_GB2312" w:hint="eastAsia"/>
          <w:b/>
          <w:caps/>
          <w:color w:val="FF0000"/>
          <w:sz w:val="52"/>
        </w:rPr>
      </w:pPr>
      <w:bookmarkStart w:id="3" w:name="HideLine"/>
      <w:r w:rsidRPr="001C55FB">
        <w:rPr>
          <w:rFonts w:ascii="宋体" w:hint="eastAsia"/>
          <w:b/>
          <w:caps/>
          <w:color w:val="FF0000"/>
          <w:sz w:val="72"/>
        </w:rPr>
        <w:t>————————————</w:t>
      </w:r>
    </w:p>
    <w:bookmarkEnd w:id="3"/>
    <w:p w:rsidR="00667D81" w:rsidRDefault="00667D81" w:rsidP="00DC2202">
      <w:pPr>
        <w:adjustRightInd w:val="0"/>
        <w:snapToGrid w:val="0"/>
        <w:spacing w:line="360" w:lineRule="auto"/>
        <w:jc w:val="center"/>
        <w:rPr>
          <w:rFonts w:ascii="仿宋_GB2312" w:eastAsia="仿宋_GB2312" w:hint="eastAsia"/>
          <w:sz w:val="32"/>
        </w:rPr>
      </w:pPr>
    </w:p>
    <w:p w:rsidR="00667D81" w:rsidRDefault="00667D81" w:rsidP="00DC2202">
      <w:pPr>
        <w:adjustRightInd w:val="0"/>
        <w:snapToGrid w:val="0"/>
        <w:spacing w:line="360" w:lineRule="auto"/>
        <w:jc w:val="center"/>
        <w:rPr>
          <w:rFonts w:ascii="仿宋_GB2312" w:eastAsia="仿宋_GB2312" w:hint="eastAsia"/>
          <w:sz w:val="32"/>
        </w:rPr>
      </w:pPr>
    </w:p>
    <w:p w:rsidR="00042079" w:rsidRDefault="00042079" w:rsidP="004D3605">
      <w:pPr>
        <w:snapToGrid w:val="0"/>
        <w:spacing w:line="360" w:lineRule="auto"/>
        <w:jc w:val="center"/>
        <w:rPr>
          <w:rFonts w:ascii="华文中宋" w:eastAsia="华文中宋" w:hAnsi="华文中宋" w:hint="eastAsia"/>
          <w:b/>
          <w:sz w:val="44"/>
          <w:szCs w:val="44"/>
        </w:rPr>
      </w:pPr>
      <w:bookmarkStart w:id="4" w:name="标题"/>
      <w:bookmarkEnd w:id="4"/>
      <w:r>
        <w:rPr>
          <w:rFonts w:ascii="华文中宋" w:eastAsia="华文中宋" w:hAnsi="华文中宋" w:hint="eastAsia"/>
          <w:b/>
          <w:sz w:val="44"/>
          <w:szCs w:val="44"/>
        </w:rPr>
        <w:t>关于加强中国国际进口博览会期间</w:t>
      </w:r>
    </w:p>
    <w:p w:rsidR="00667D81" w:rsidRPr="00993EC6" w:rsidRDefault="00042079" w:rsidP="004D3605">
      <w:pPr>
        <w:snapToGrid w:val="0"/>
        <w:spacing w:line="360" w:lineRule="auto"/>
        <w:jc w:val="center"/>
        <w:rPr>
          <w:rFonts w:ascii="华文中宋" w:eastAsia="华文中宋" w:hAnsi="华文中宋" w:hint="eastAsia"/>
          <w:b/>
          <w:sz w:val="44"/>
          <w:szCs w:val="44"/>
        </w:rPr>
      </w:pPr>
      <w:r>
        <w:rPr>
          <w:rFonts w:ascii="华文中宋" w:eastAsia="华文中宋" w:hAnsi="华文中宋" w:hint="eastAsia"/>
          <w:b/>
          <w:sz w:val="44"/>
          <w:szCs w:val="44"/>
        </w:rPr>
        <w:t>病原微生物实验室生物安全管理工作的通知</w:t>
      </w:r>
    </w:p>
    <w:p w:rsidR="00667D81" w:rsidRDefault="00667D81" w:rsidP="00042079">
      <w:pPr>
        <w:snapToGrid w:val="0"/>
        <w:spacing w:line="560" w:lineRule="exact"/>
        <w:jc w:val="center"/>
        <w:rPr>
          <w:rFonts w:ascii="仿宋_GB2312" w:eastAsia="仿宋_GB2312" w:hint="eastAsia"/>
          <w:spacing w:val="-6"/>
          <w:sz w:val="32"/>
        </w:rPr>
      </w:pPr>
    </w:p>
    <w:p w:rsidR="00667D81" w:rsidRPr="003F0977" w:rsidRDefault="00042079" w:rsidP="00042079">
      <w:pPr>
        <w:spacing w:line="560" w:lineRule="exact"/>
        <w:rPr>
          <w:rFonts w:ascii="仿宋_GB2312" w:eastAsia="仿宋_GB2312" w:hint="eastAsia"/>
          <w:sz w:val="32"/>
          <w:szCs w:val="32"/>
        </w:rPr>
      </w:pPr>
      <w:bookmarkStart w:id="5" w:name="主送单位"/>
      <w:bookmarkEnd w:id="5"/>
      <w:r>
        <w:rPr>
          <w:rFonts w:ascii="仿宋_GB2312" w:eastAsia="仿宋_GB2312" w:hint="eastAsia"/>
          <w:sz w:val="32"/>
          <w:szCs w:val="32"/>
        </w:rPr>
        <w:t>各区卫生计生委，申康医院发展中心、有关大学、中福会，有关医疗机构，市卫生计生委监督所，市疾病预防控制中心，有关单位</w:t>
      </w:r>
      <w:r w:rsidR="00667D81" w:rsidRPr="003F0977">
        <w:rPr>
          <w:rFonts w:ascii="仿宋_GB2312" w:eastAsia="仿宋_GB2312" w:hint="eastAsia"/>
          <w:sz w:val="32"/>
          <w:szCs w:val="32"/>
        </w:rPr>
        <w:t>:</w:t>
      </w:r>
    </w:p>
    <w:p w:rsidR="00042079" w:rsidRPr="00DA02F3" w:rsidRDefault="00042079" w:rsidP="00042079">
      <w:pPr>
        <w:snapToGrid w:val="0"/>
        <w:spacing w:line="560" w:lineRule="exact"/>
        <w:ind w:firstLine="600"/>
        <w:rPr>
          <w:rFonts w:ascii="仿宋_GB2312" w:eastAsia="仿宋_GB2312" w:hint="eastAsia"/>
          <w:sz w:val="32"/>
          <w:szCs w:val="32"/>
        </w:rPr>
      </w:pPr>
      <w:bookmarkStart w:id="6" w:name="内容"/>
      <w:bookmarkEnd w:id="6"/>
      <w:r w:rsidRPr="00DA02F3">
        <w:rPr>
          <w:rFonts w:ascii="仿宋_GB2312" w:eastAsia="仿宋_GB2312" w:hint="eastAsia"/>
          <w:sz w:val="32"/>
          <w:szCs w:val="32"/>
        </w:rPr>
        <w:t>根据《病原微生物实验室生物安全管理条例》的有关规定，为进一步加强对本市病原微生物实验室生物安全的监督管理，保护实验室工作人员和公众健康，防范与应对实验室相关安全事故和生物恐怖事件的发生，确保“</w:t>
      </w:r>
      <w:r>
        <w:rPr>
          <w:rFonts w:ascii="仿宋_GB2312" w:eastAsia="仿宋_GB2312" w:hint="eastAsia"/>
          <w:sz w:val="32"/>
          <w:szCs w:val="32"/>
        </w:rPr>
        <w:t>进口博览会</w:t>
      </w:r>
      <w:r w:rsidRPr="00DA02F3">
        <w:rPr>
          <w:rFonts w:ascii="仿宋_GB2312" w:eastAsia="仿宋_GB2312" w:hint="eastAsia"/>
          <w:sz w:val="32"/>
          <w:szCs w:val="32"/>
        </w:rPr>
        <w:t>”顺利召开，现就有关事项通知如下：</w:t>
      </w:r>
    </w:p>
    <w:p w:rsidR="00042079" w:rsidRPr="002000F7" w:rsidRDefault="00042079" w:rsidP="00042079">
      <w:pPr>
        <w:snapToGrid w:val="0"/>
        <w:spacing w:line="560" w:lineRule="exact"/>
        <w:ind w:firstLine="600"/>
        <w:rPr>
          <w:rFonts w:ascii="黑体" w:eastAsia="黑体" w:hint="eastAsia"/>
          <w:sz w:val="32"/>
          <w:szCs w:val="32"/>
        </w:rPr>
      </w:pPr>
      <w:r w:rsidRPr="002000F7">
        <w:rPr>
          <w:rFonts w:ascii="黑体" w:eastAsia="黑体" w:hint="eastAsia"/>
          <w:sz w:val="32"/>
          <w:szCs w:val="32"/>
        </w:rPr>
        <w:t>一、提高安全意识，充分认识实验室生物安全工作的重要性</w:t>
      </w:r>
    </w:p>
    <w:p w:rsidR="00042079" w:rsidRPr="00A516A9" w:rsidRDefault="00042079" w:rsidP="00042079">
      <w:pPr>
        <w:snapToGrid w:val="0"/>
        <w:spacing w:line="560" w:lineRule="exact"/>
        <w:ind w:firstLineChars="200" w:firstLine="640"/>
        <w:rPr>
          <w:rFonts w:ascii="仿宋_GB2312" w:eastAsia="仿宋_GB2312" w:hint="eastAsia"/>
          <w:sz w:val="32"/>
          <w:szCs w:val="32"/>
        </w:rPr>
      </w:pPr>
      <w:r w:rsidRPr="00A516A9">
        <w:rPr>
          <w:rFonts w:ascii="仿宋_GB2312" w:eastAsia="仿宋_GB2312" w:hint="eastAsia"/>
          <w:sz w:val="32"/>
          <w:szCs w:val="32"/>
        </w:rPr>
        <w:t>实验室生物安全工作是关系到实验室工作人员和广大人民群</w:t>
      </w:r>
      <w:r w:rsidRPr="00A516A9">
        <w:rPr>
          <w:rFonts w:ascii="仿宋_GB2312" w:eastAsia="仿宋_GB2312" w:hint="eastAsia"/>
          <w:sz w:val="32"/>
          <w:szCs w:val="32"/>
        </w:rPr>
        <w:lastRenderedPageBreak/>
        <w:t>众身体健康、关系到国家安全和社会稳定的大事。做好实验室生物安全工作，是“</w:t>
      </w:r>
      <w:r>
        <w:rPr>
          <w:rFonts w:ascii="仿宋_GB2312" w:eastAsia="仿宋_GB2312" w:hint="eastAsia"/>
          <w:sz w:val="32"/>
          <w:szCs w:val="32"/>
        </w:rPr>
        <w:t>进口博览会</w:t>
      </w:r>
      <w:r w:rsidRPr="00A516A9">
        <w:rPr>
          <w:rFonts w:ascii="仿宋_GB2312" w:eastAsia="仿宋_GB2312" w:hint="eastAsia"/>
          <w:sz w:val="32"/>
          <w:szCs w:val="32"/>
        </w:rPr>
        <w:t>”安全工作的重要组成部分。各单位要进行认真部署，开展深入细致的工作，要把抓好“</w:t>
      </w:r>
      <w:r>
        <w:rPr>
          <w:rFonts w:ascii="仿宋_GB2312" w:eastAsia="仿宋_GB2312" w:hint="eastAsia"/>
          <w:sz w:val="32"/>
          <w:szCs w:val="32"/>
        </w:rPr>
        <w:t>进口博览会</w:t>
      </w:r>
      <w:r w:rsidRPr="00A516A9">
        <w:rPr>
          <w:rFonts w:ascii="仿宋_GB2312" w:eastAsia="仿宋_GB2312" w:hint="eastAsia"/>
          <w:sz w:val="32"/>
          <w:szCs w:val="32"/>
        </w:rPr>
        <w:t>”期间实验室生物安全监管工作列入近期重要工作，借鉴世博会、</w:t>
      </w:r>
      <w:r>
        <w:rPr>
          <w:rFonts w:ascii="仿宋_GB2312" w:eastAsia="仿宋_GB2312" w:hint="eastAsia"/>
          <w:sz w:val="32"/>
          <w:szCs w:val="32"/>
        </w:rPr>
        <w:t>亚信峰会</w:t>
      </w:r>
      <w:r w:rsidRPr="00A516A9">
        <w:rPr>
          <w:rFonts w:ascii="仿宋_GB2312" w:eastAsia="仿宋_GB2312" w:hint="eastAsia"/>
          <w:sz w:val="32"/>
          <w:szCs w:val="32"/>
        </w:rPr>
        <w:t>期间生物安全管控的经验，全力以赴，严防死守，认真部署，狠抓落实，确保安全。</w:t>
      </w:r>
    </w:p>
    <w:p w:rsidR="00042079" w:rsidRPr="002000F7" w:rsidRDefault="00042079" w:rsidP="00042079">
      <w:pPr>
        <w:snapToGrid w:val="0"/>
        <w:spacing w:line="560" w:lineRule="exact"/>
        <w:ind w:firstLine="600"/>
        <w:rPr>
          <w:rFonts w:ascii="黑体" w:eastAsia="黑体" w:hint="eastAsia"/>
          <w:sz w:val="32"/>
          <w:szCs w:val="32"/>
        </w:rPr>
      </w:pPr>
      <w:r w:rsidRPr="002000F7">
        <w:rPr>
          <w:rFonts w:ascii="黑体" w:eastAsia="黑体" w:hint="eastAsia"/>
          <w:sz w:val="32"/>
          <w:szCs w:val="32"/>
        </w:rPr>
        <w:t>二、强化责任意识，全面落实实验室生物安全监督管理责任</w:t>
      </w:r>
    </w:p>
    <w:p w:rsidR="00042079" w:rsidRPr="00A516A9" w:rsidRDefault="00042079" w:rsidP="00042079">
      <w:pPr>
        <w:snapToGrid w:val="0"/>
        <w:spacing w:line="560" w:lineRule="exact"/>
        <w:ind w:firstLine="600"/>
        <w:rPr>
          <w:rFonts w:ascii="仿宋_GB2312" w:eastAsia="仿宋_GB2312" w:hint="eastAsia"/>
          <w:sz w:val="32"/>
          <w:szCs w:val="32"/>
        </w:rPr>
      </w:pPr>
      <w:r w:rsidRPr="00A516A9">
        <w:rPr>
          <w:rFonts w:ascii="仿宋_GB2312" w:eastAsia="仿宋_GB2312" w:hint="eastAsia"/>
          <w:sz w:val="32"/>
          <w:szCs w:val="32"/>
        </w:rPr>
        <w:t>各单位要切实承担起对实验室生物安全管理的责任，建立“进口博览会”期间实验室生物安全责任制度，明确主管领导、主管部门和责任人，落实问责制度和责任追究制度，做到组织落实、人员落实、职责落实。各单位要全面掌握实验室生物安全工作的动态，认真开展自查工作，积极查找问题，及时加以改进；采取积极措施为实验室生物安全工作提供必要的条件，做到人员、措施、技术、物资和责任到位，把各项工作抓细抓实抓好。</w:t>
      </w:r>
    </w:p>
    <w:p w:rsidR="00042079" w:rsidRPr="00A516A9" w:rsidRDefault="00042079" w:rsidP="00042079">
      <w:pPr>
        <w:snapToGrid w:val="0"/>
        <w:spacing w:line="560" w:lineRule="exact"/>
        <w:ind w:firstLine="600"/>
        <w:rPr>
          <w:rFonts w:ascii="仿宋_GB2312" w:eastAsia="仿宋_GB2312" w:hint="eastAsia"/>
          <w:sz w:val="32"/>
          <w:szCs w:val="32"/>
        </w:rPr>
      </w:pPr>
      <w:r w:rsidRPr="00A516A9">
        <w:rPr>
          <w:rFonts w:ascii="仿宋_GB2312" w:eastAsia="仿宋_GB2312" w:hint="eastAsia"/>
          <w:sz w:val="32"/>
          <w:szCs w:val="32"/>
        </w:rPr>
        <w:t>各区卫生计生委要根据属地化管理原则，及时准确地对辖区内的病原微生物实验室进行生物安全危险评估，全面掌握辖区内实验室生物安全工作状况，并加强对重点微生物和重点单位的监督管理。</w:t>
      </w:r>
    </w:p>
    <w:p w:rsidR="00042079" w:rsidRPr="002000F7" w:rsidRDefault="00042079" w:rsidP="00042079">
      <w:pPr>
        <w:snapToGrid w:val="0"/>
        <w:spacing w:line="560" w:lineRule="exact"/>
        <w:ind w:firstLine="600"/>
        <w:rPr>
          <w:rFonts w:ascii="黑体" w:eastAsia="黑体" w:hint="eastAsia"/>
          <w:sz w:val="32"/>
          <w:szCs w:val="32"/>
        </w:rPr>
      </w:pPr>
      <w:r>
        <w:rPr>
          <w:rFonts w:ascii="黑体" w:eastAsia="黑体" w:hint="eastAsia"/>
          <w:sz w:val="32"/>
          <w:szCs w:val="32"/>
        </w:rPr>
        <w:t>三、立足源头抓起，</w:t>
      </w:r>
      <w:r w:rsidRPr="002000F7">
        <w:rPr>
          <w:rFonts w:ascii="黑体" w:eastAsia="黑体" w:hint="eastAsia"/>
          <w:sz w:val="32"/>
          <w:szCs w:val="32"/>
        </w:rPr>
        <w:t>加强病原微生物菌毒种及样本的管理</w:t>
      </w:r>
    </w:p>
    <w:p w:rsidR="00042079" w:rsidRPr="00A516A9" w:rsidRDefault="00042079" w:rsidP="00042079">
      <w:pPr>
        <w:snapToGrid w:val="0"/>
        <w:spacing w:line="560" w:lineRule="exact"/>
        <w:ind w:firstLine="600"/>
        <w:rPr>
          <w:rFonts w:ascii="仿宋_GB2312" w:eastAsia="仿宋_GB2312" w:hint="eastAsia"/>
          <w:sz w:val="32"/>
          <w:szCs w:val="32"/>
        </w:rPr>
      </w:pPr>
      <w:r w:rsidRPr="00A516A9">
        <w:rPr>
          <w:rFonts w:ascii="仿宋_GB2312" w:eastAsia="仿宋_GB2312" w:hint="eastAsia"/>
          <w:sz w:val="32"/>
          <w:szCs w:val="32"/>
        </w:rPr>
        <w:t>“进口博览会”期间要重点加强对病原微生物菌毒种及样本的监督管理，要采取更严格的措施，重点保障高致病性病原微生物菌毒种的安全。对可能存在的安全隐患进行排查，认真落实整改措施，设置可靠的安保设施。要采取一切必要的措施，严防高致病性病原微生物菌毒种被抢、被盗、泄露、遗失。“进口博览会”期间，任何单位未经批准，不得对外提供菌毒种。要严格实行人</w:t>
      </w:r>
      <w:r w:rsidRPr="00A516A9">
        <w:rPr>
          <w:rFonts w:ascii="仿宋_GB2312" w:eastAsia="仿宋_GB2312" w:hint="eastAsia"/>
          <w:sz w:val="32"/>
          <w:szCs w:val="32"/>
        </w:rPr>
        <w:lastRenderedPageBreak/>
        <w:t>员准入制度，“进口博览会”期间应严格限制外来人员进入病原微生物实验室，尤其是高致病性病原微生物实验室。</w:t>
      </w:r>
    </w:p>
    <w:p w:rsidR="00042079" w:rsidRDefault="00042079" w:rsidP="00042079">
      <w:pPr>
        <w:snapToGrid w:val="0"/>
        <w:spacing w:line="560" w:lineRule="exact"/>
        <w:ind w:firstLine="600"/>
        <w:rPr>
          <w:rFonts w:ascii="仿宋_GB2312" w:eastAsia="仿宋_GB2312" w:hint="eastAsia"/>
          <w:sz w:val="32"/>
          <w:szCs w:val="32"/>
        </w:rPr>
      </w:pPr>
      <w:r w:rsidRPr="00DA02F3">
        <w:rPr>
          <w:rFonts w:ascii="仿宋_GB2312" w:eastAsia="仿宋_GB2312" w:hint="eastAsia"/>
          <w:sz w:val="32"/>
          <w:szCs w:val="32"/>
        </w:rPr>
        <w:t>“</w:t>
      </w:r>
      <w:r>
        <w:rPr>
          <w:rFonts w:ascii="仿宋_GB2312" w:eastAsia="仿宋_GB2312" w:hint="eastAsia"/>
          <w:sz w:val="32"/>
          <w:szCs w:val="32"/>
        </w:rPr>
        <w:t>进口博览会</w:t>
      </w:r>
      <w:r w:rsidRPr="00DA02F3">
        <w:rPr>
          <w:rFonts w:ascii="仿宋_GB2312" w:eastAsia="仿宋_GB2312" w:hint="eastAsia"/>
          <w:sz w:val="32"/>
          <w:szCs w:val="32"/>
        </w:rPr>
        <w:t>”期间除特殊需要外，原则上暂停本市市内高致病性病原微生物菌（毒）种和样本的运输。非高致病性病原微生物菌毒种及样本按照《上海市病原微生物菌（毒）种或样本运输及保存规范》（沪卫科教〔2012〕41号）有关要求执行。</w:t>
      </w:r>
    </w:p>
    <w:p w:rsidR="00042079" w:rsidRPr="00DA02F3" w:rsidRDefault="00042079" w:rsidP="00042079">
      <w:pPr>
        <w:snapToGrid w:val="0"/>
        <w:spacing w:line="560" w:lineRule="exact"/>
        <w:ind w:firstLine="600"/>
        <w:rPr>
          <w:rFonts w:ascii="黑体" w:eastAsia="黑体" w:hint="eastAsia"/>
          <w:sz w:val="32"/>
          <w:szCs w:val="32"/>
        </w:rPr>
      </w:pPr>
      <w:r w:rsidRPr="00A516A9">
        <w:rPr>
          <w:rFonts w:ascii="黑体" w:eastAsia="黑体" w:hAnsi="宋体" w:hint="eastAsia"/>
          <w:sz w:val="32"/>
          <w:szCs w:val="32"/>
        </w:rPr>
        <w:t>四、切实</w:t>
      </w:r>
      <w:r w:rsidRPr="00DA02F3">
        <w:rPr>
          <w:rFonts w:ascii="黑体" w:eastAsia="黑体" w:hAnsi="宋体" w:hint="eastAsia"/>
          <w:sz w:val="32"/>
          <w:szCs w:val="32"/>
        </w:rPr>
        <w:t>突出重点，</w:t>
      </w:r>
      <w:r w:rsidRPr="00DA02F3">
        <w:rPr>
          <w:rFonts w:ascii="黑体" w:eastAsia="黑体" w:hint="eastAsia"/>
          <w:sz w:val="32"/>
          <w:szCs w:val="32"/>
        </w:rPr>
        <w:t>加强高等级病原微生物实验室监管</w:t>
      </w:r>
    </w:p>
    <w:p w:rsidR="00042079" w:rsidRPr="006D53C5" w:rsidRDefault="00042079" w:rsidP="00042079">
      <w:pPr>
        <w:snapToGrid w:val="0"/>
        <w:spacing w:line="560" w:lineRule="exact"/>
        <w:ind w:firstLine="600"/>
        <w:rPr>
          <w:rFonts w:ascii="仿宋_GB2312" w:eastAsia="仿宋_GB2312" w:hint="eastAsia"/>
          <w:sz w:val="32"/>
          <w:szCs w:val="32"/>
        </w:rPr>
      </w:pPr>
      <w:r w:rsidRPr="00DA02F3">
        <w:rPr>
          <w:rFonts w:ascii="仿宋_GB2312" w:eastAsia="仿宋_GB2312" w:hint="eastAsia"/>
          <w:sz w:val="32"/>
          <w:szCs w:val="32"/>
        </w:rPr>
        <w:t>“</w:t>
      </w:r>
      <w:r>
        <w:rPr>
          <w:rFonts w:ascii="仿宋_GB2312" w:eastAsia="仿宋_GB2312" w:hint="eastAsia"/>
          <w:sz w:val="32"/>
          <w:szCs w:val="32"/>
        </w:rPr>
        <w:t>进口博览会</w:t>
      </w:r>
      <w:r w:rsidRPr="00DA02F3">
        <w:rPr>
          <w:rFonts w:ascii="仿宋_GB2312" w:eastAsia="仿宋_GB2312" w:hint="eastAsia"/>
          <w:sz w:val="32"/>
          <w:szCs w:val="32"/>
        </w:rPr>
        <w:t>”</w:t>
      </w:r>
      <w:r w:rsidRPr="00DA02F3">
        <w:rPr>
          <w:rFonts w:ascii="仿宋_GB2312" w:eastAsia="仿宋_GB2312" w:hAnsi="宋体" w:hint="eastAsia"/>
          <w:sz w:val="32"/>
          <w:szCs w:val="32"/>
        </w:rPr>
        <w:t>期间，由市公共卫生临床中心P3实验室做好</w:t>
      </w:r>
      <w:r w:rsidRPr="00DA02F3">
        <w:rPr>
          <w:rFonts w:ascii="仿宋_GB2312" w:eastAsia="仿宋_GB2312" w:hint="eastAsia"/>
          <w:sz w:val="32"/>
          <w:szCs w:val="32"/>
        </w:rPr>
        <w:t>应对重大传染病和突发公共卫生事件的应急监测工作</w:t>
      </w:r>
      <w:r w:rsidRPr="00DA02F3">
        <w:rPr>
          <w:rFonts w:ascii="仿宋_GB2312" w:eastAsia="仿宋_GB2312" w:hAnsi="宋体" w:hint="eastAsia"/>
          <w:sz w:val="32"/>
          <w:szCs w:val="32"/>
        </w:rPr>
        <w:t>实验室准备，</w:t>
      </w:r>
      <w:r w:rsidRPr="00DA02F3">
        <w:rPr>
          <w:rFonts w:ascii="仿宋_GB2312" w:eastAsia="仿宋_GB2312" w:hint="eastAsia"/>
          <w:sz w:val="32"/>
          <w:szCs w:val="32"/>
        </w:rPr>
        <w:t>在确保安全的前提下，做好应急检测工作。会议期间，本市将严格对高致病性病原微生物实验活动的审批。</w:t>
      </w:r>
    </w:p>
    <w:p w:rsidR="00042079" w:rsidRPr="002000F7" w:rsidRDefault="00042079" w:rsidP="00042079">
      <w:pPr>
        <w:snapToGrid w:val="0"/>
        <w:spacing w:line="560" w:lineRule="exact"/>
        <w:ind w:firstLine="600"/>
        <w:rPr>
          <w:rFonts w:ascii="黑体" w:eastAsia="黑体" w:hint="eastAsia"/>
          <w:sz w:val="32"/>
          <w:szCs w:val="32"/>
        </w:rPr>
      </w:pPr>
      <w:r>
        <w:rPr>
          <w:rFonts w:ascii="黑体" w:eastAsia="黑体" w:hint="eastAsia"/>
          <w:sz w:val="32"/>
          <w:szCs w:val="32"/>
        </w:rPr>
        <w:t>五</w:t>
      </w:r>
      <w:r w:rsidRPr="002000F7">
        <w:rPr>
          <w:rFonts w:ascii="黑体" w:eastAsia="黑体" w:hint="eastAsia"/>
          <w:sz w:val="32"/>
          <w:szCs w:val="32"/>
        </w:rPr>
        <w:t>、注重能力提升，积极开展实验室生物安全培训和演练</w:t>
      </w:r>
    </w:p>
    <w:p w:rsidR="00042079" w:rsidRPr="00A516A9" w:rsidRDefault="00042079" w:rsidP="00042079">
      <w:pPr>
        <w:snapToGrid w:val="0"/>
        <w:spacing w:line="560" w:lineRule="exact"/>
        <w:ind w:firstLine="600"/>
        <w:rPr>
          <w:rFonts w:ascii="仿宋_GB2312" w:eastAsia="仿宋_GB2312" w:hint="eastAsia"/>
          <w:sz w:val="32"/>
          <w:szCs w:val="32"/>
        </w:rPr>
      </w:pPr>
      <w:r w:rsidRPr="00A516A9">
        <w:rPr>
          <w:rFonts w:ascii="仿宋_GB2312" w:eastAsia="仿宋_GB2312" w:hint="eastAsia"/>
          <w:sz w:val="32"/>
          <w:szCs w:val="32"/>
        </w:rPr>
        <w:t>市卫生计生委根据《病原微生物实验室生物安全管理条例》的有关要求</w:t>
      </w:r>
      <w:r>
        <w:rPr>
          <w:rFonts w:ascii="仿宋_GB2312" w:eastAsia="仿宋_GB2312" w:hint="eastAsia"/>
          <w:sz w:val="32"/>
          <w:szCs w:val="32"/>
        </w:rPr>
        <w:t>，</w:t>
      </w:r>
      <w:r w:rsidRPr="00A516A9">
        <w:rPr>
          <w:rFonts w:ascii="仿宋_GB2312" w:eastAsia="仿宋_GB2312" w:hint="eastAsia"/>
          <w:sz w:val="32"/>
          <w:szCs w:val="32"/>
        </w:rPr>
        <w:t>将于近期组织全市实验室生物安全培训和演练，各区卫生计生委要根据市卫生计生委的统一部署，积极组织辖区内（包括卫生系统外）的病原微生物实验室参与培训和演练，并配合做好相关的组织工作，确保参与人员按时参加授课与考核，保证培训和演练质量。</w:t>
      </w:r>
    </w:p>
    <w:p w:rsidR="00042079" w:rsidRPr="00A516A9" w:rsidRDefault="00042079" w:rsidP="00042079">
      <w:pPr>
        <w:snapToGrid w:val="0"/>
        <w:spacing w:line="560" w:lineRule="exact"/>
        <w:ind w:firstLine="600"/>
        <w:rPr>
          <w:rFonts w:ascii="仿宋_GB2312" w:eastAsia="仿宋_GB2312" w:hint="eastAsia"/>
          <w:sz w:val="32"/>
          <w:szCs w:val="32"/>
        </w:rPr>
      </w:pPr>
      <w:r w:rsidRPr="00A516A9">
        <w:rPr>
          <w:rFonts w:ascii="仿宋_GB2312" w:eastAsia="仿宋_GB2312" w:hint="eastAsia"/>
          <w:sz w:val="32"/>
          <w:szCs w:val="32"/>
        </w:rPr>
        <w:t>各单位除了积极参与市卫生计生委组织的实验室生物安全培训与演练，同时要根据工作需要定期对本单位实验室及相关工作人员开展培训与演练，提高相关工作人员的安全责任意识和能力。</w:t>
      </w:r>
    </w:p>
    <w:p w:rsidR="00042079" w:rsidRPr="002000F7" w:rsidRDefault="00042079" w:rsidP="00042079">
      <w:pPr>
        <w:snapToGrid w:val="0"/>
        <w:spacing w:line="560" w:lineRule="exact"/>
        <w:ind w:firstLine="600"/>
        <w:rPr>
          <w:rFonts w:ascii="黑体" w:eastAsia="黑体" w:hint="eastAsia"/>
          <w:sz w:val="32"/>
          <w:szCs w:val="32"/>
        </w:rPr>
      </w:pPr>
      <w:r>
        <w:rPr>
          <w:rFonts w:ascii="黑体" w:eastAsia="黑体" w:hint="eastAsia"/>
          <w:sz w:val="32"/>
          <w:szCs w:val="32"/>
        </w:rPr>
        <w:t>六</w:t>
      </w:r>
      <w:r w:rsidRPr="002000F7">
        <w:rPr>
          <w:rFonts w:ascii="黑体" w:eastAsia="黑体" w:hint="eastAsia"/>
          <w:sz w:val="32"/>
          <w:szCs w:val="32"/>
        </w:rPr>
        <w:t>、坚持常抓不懈，深入开展实验室生物安全监督检查</w:t>
      </w:r>
    </w:p>
    <w:p w:rsidR="00042079" w:rsidRPr="00A516A9" w:rsidRDefault="00042079" w:rsidP="00042079">
      <w:pPr>
        <w:snapToGrid w:val="0"/>
        <w:spacing w:line="560" w:lineRule="exact"/>
        <w:ind w:firstLine="600"/>
        <w:rPr>
          <w:rFonts w:ascii="仿宋_GB2312" w:eastAsia="仿宋_GB2312" w:hint="eastAsia"/>
          <w:sz w:val="32"/>
          <w:szCs w:val="32"/>
        </w:rPr>
      </w:pPr>
      <w:r w:rsidRPr="00A516A9">
        <w:rPr>
          <w:rFonts w:ascii="仿宋_GB2312" w:eastAsia="仿宋_GB2312" w:hint="eastAsia"/>
          <w:sz w:val="32"/>
          <w:szCs w:val="32"/>
        </w:rPr>
        <w:t>各单位要根据国家有关规定以及市卫生计生委下发的《上海市二级生物安全防护实验室管理规范》（沪卫科教〔2012〕42号）和《上海市病原微生物菌（毒）种或样本运输及保存规范》（沪卫</w:t>
      </w:r>
      <w:r w:rsidRPr="00A516A9">
        <w:rPr>
          <w:rFonts w:ascii="仿宋_GB2312" w:eastAsia="仿宋_GB2312" w:hint="eastAsia"/>
          <w:sz w:val="32"/>
          <w:szCs w:val="32"/>
        </w:rPr>
        <w:lastRenderedPageBreak/>
        <w:t>科教〔2012〕41号）要求认真开展自查，排除安全隐患。</w:t>
      </w:r>
    </w:p>
    <w:p w:rsidR="00042079" w:rsidRDefault="00042079" w:rsidP="00042079">
      <w:pPr>
        <w:snapToGrid w:val="0"/>
        <w:spacing w:line="560" w:lineRule="exact"/>
        <w:ind w:firstLine="600"/>
        <w:rPr>
          <w:rFonts w:ascii="仿宋_GB2312" w:eastAsia="仿宋_GB2312" w:hint="eastAsia"/>
          <w:sz w:val="32"/>
          <w:szCs w:val="32"/>
        </w:rPr>
      </w:pPr>
      <w:r>
        <w:rPr>
          <w:rFonts w:ascii="仿宋_GB2312" w:eastAsia="仿宋_GB2312" w:hint="eastAsia"/>
          <w:sz w:val="32"/>
          <w:szCs w:val="32"/>
        </w:rPr>
        <w:t>各区</w:t>
      </w:r>
      <w:r w:rsidRPr="00DA02F3">
        <w:rPr>
          <w:rFonts w:ascii="仿宋_GB2312" w:eastAsia="仿宋_GB2312" w:hint="eastAsia"/>
          <w:sz w:val="32"/>
          <w:szCs w:val="32"/>
        </w:rPr>
        <w:t>卫生计生委要组织对辖区内的病原微生物实验室进行监督检查，对P3实验室、重点保障的P2实验室以及重点单位或部门进行专项检查，并于</w:t>
      </w:r>
      <w:r w:rsidRPr="00CD0A60">
        <w:rPr>
          <w:rFonts w:ascii="仿宋_GB2312" w:eastAsia="仿宋_GB2312" w:hint="eastAsia"/>
          <w:sz w:val="32"/>
          <w:szCs w:val="32"/>
        </w:rPr>
        <w:t>2018年10月7日</w:t>
      </w:r>
      <w:r w:rsidRPr="00DA02F3">
        <w:rPr>
          <w:rFonts w:ascii="仿宋_GB2312" w:eastAsia="仿宋_GB2312" w:hint="eastAsia"/>
          <w:sz w:val="32"/>
          <w:szCs w:val="32"/>
        </w:rPr>
        <w:t>之前对辖区进行全面监督检查，及时发现问题并督促改正；要加强经常性的隐患排查工作，采取有效措施，确保“</w:t>
      </w:r>
      <w:r>
        <w:rPr>
          <w:rFonts w:ascii="仿宋_GB2312" w:eastAsia="仿宋_GB2312" w:hint="eastAsia"/>
          <w:sz w:val="32"/>
          <w:szCs w:val="32"/>
        </w:rPr>
        <w:t>进口博览会</w:t>
      </w:r>
      <w:r w:rsidRPr="00DA02F3">
        <w:rPr>
          <w:rFonts w:ascii="仿宋_GB2312" w:eastAsia="仿宋_GB2312" w:hint="eastAsia"/>
          <w:sz w:val="32"/>
          <w:szCs w:val="32"/>
        </w:rPr>
        <w:t>”期间实验室安全。</w:t>
      </w:r>
      <w:r w:rsidRPr="00A516A9">
        <w:rPr>
          <w:rFonts w:ascii="仿宋_GB2312" w:eastAsia="仿宋_GB2312" w:hint="eastAsia"/>
          <w:sz w:val="32"/>
          <w:szCs w:val="32"/>
        </w:rPr>
        <w:t>市卫生计生委</w:t>
      </w:r>
      <w:r w:rsidRPr="00DA02F3">
        <w:rPr>
          <w:rFonts w:ascii="仿宋_GB2312" w:eastAsia="仿宋_GB2312" w:hint="eastAsia"/>
          <w:sz w:val="32"/>
          <w:szCs w:val="32"/>
        </w:rPr>
        <w:t>将会同市卫生监督部门于</w:t>
      </w:r>
      <w:r>
        <w:rPr>
          <w:rFonts w:ascii="仿宋_GB2312" w:eastAsia="仿宋_GB2312" w:hint="eastAsia"/>
          <w:sz w:val="32"/>
          <w:szCs w:val="32"/>
        </w:rPr>
        <w:t>9</w:t>
      </w:r>
      <w:r w:rsidRPr="00DA02F3">
        <w:rPr>
          <w:rFonts w:ascii="仿宋_GB2312" w:eastAsia="仿宋_GB2312" w:hint="eastAsia"/>
          <w:sz w:val="32"/>
          <w:szCs w:val="32"/>
        </w:rPr>
        <w:t>月</w:t>
      </w:r>
      <w:r>
        <w:rPr>
          <w:rFonts w:ascii="仿宋_GB2312" w:eastAsia="仿宋_GB2312" w:hint="eastAsia"/>
          <w:sz w:val="32"/>
          <w:szCs w:val="32"/>
        </w:rPr>
        <w:t>8</w:t>
      </w:r>
      <w:r w:rsidRPr="00DA02F3">
        <w:rPr>
          <w:rFonts w:ascii="仿宋_GB2312" w:eastAsia="仿宋_GB2312" w:hint="eastAsia"/>
          <w:sz w:val="32"/>
          <w:szCs w:val="32"/>
        </w:rPr>
        <w:t>日后对实验室生物安全管理情况进行专项抽查。</w:t>
      </w:r>
    </w:p>
    <w:p w:rsidR="00042079" w:rsidRPr="00CD0A60" w:rsidRDefault="00042079" w:rsidP="00042079">
      <w:pPr>
        <w:snapToGrid w:val="0"/>
        <w:spacing w:line="560" w:lineRule="exact"/>
        <w:ind w:firstLine="600"/>
        <w:rPr>
          <w:rFonts w:ascii="仿宋_GB2312" w:eastAsia="仿宋_GB2312" w:hint="eastAsia"/>
          <w:sz w:val="32"/>
          <w:szCs w:val="32"/>
        </w:rPr>
      </w:pPr>
      <w:r>
        <w:rPr>
          <w:rFonts w:ascii="仿宋_GB2312" w:eastAsia="仿宋_GB2312" w:hint="eastAsia"/>
          <w:sz w:val="32"/>
          <w:szCs w:val="32"/>
        </w:rPr>
        <w:t>请相关委办局按照《</w:t>
      </w:r>
      <w:r w:rsidRPr="0035466F">
        <w:rPr>
          <w:rFonts w:ascii="仿宋_GB2312" w:eastAsia="仿宋_GB2312" w:hint="eastAsia"/>
          <w:sz w:val="32"/>
          <w:szCs w:val="32"/>
        </w:rPr>
        <w:t>上海市人民政府办公厅关于转发市卫生局等十部门制订的上海市病原微生物实验室生物安全管理实施细则的通知</w:t>
      </w:r>
      <w:r>
        <w:rPr>
          <w:rFonts w:ascii="仿宋_GB2312" w:eastAsia="仿宋_GB2312" w:hint="eastAsia"/>
          <w:sz w:val="32"/>
          <w:szCs w:val="32"/>
        </w:rPr>
        <w:t>》（</w:t>
      </w:r>
      <w:r w:rsidRPr="0035466F">
        <w:rPr>
          <w:rFonts w:ascii="仿宋_GB2312" w:eastAsia="仿宋_GB2312" w:hint="eastAsia"/>
          <w:sz w:val="32"/>
          <w:szCs w:val="32"/>
        </w:rPr>
        <w:t>沪府办</w:t>
      </w:r>
      <w:r w:rsidRPr="00DA02F3">
        <w:rPr>
          <w:rFonts w:ascii="仿宋_GB2312" w:eastAsia="仿宋_GB2312" w:hint="eastAsia"/>
          <w:sz w:val="32"/>
          <w:szCs w:val="32"/>
        </w:rPr>
        <w:t>〔</w:t>
      </w:r>
      <w:r w:rsidRPr="0035466F">
        <w:rPr>
          <w:rFonts w:ascii="仿宋_GB2312" w:eastAsia="仿宋_GB2312" w:hint="eastAsia"/>
          <w:sz w:val="32"/>
          <w:szCs w:val="32"/>
        </w:rPr>
        <w:t>2005</w:t>
      </w:r>
      <w:r w:rsidRPr="00DA02F3">
        <w:rPr>
          <w:rFonts w:ascii="仿宋_GB2312" w:eastAsia="仿宋_GB2312" w:hint="eastAsia"/>
          <w:sz w:val="32"/>
          <w:szCs w:val="32"/>
        </w:rPr>
        <w:t>〕</w:t>
      </w:r>
      <w:r w:rsidRPr="0035466F">
        <w:rPr>
          <w:rFonts w:ascii="仿宋_GB2312" w:eastAsia="仿宋_GB2312" w:hint="eastAsia"/>
          <w:sz w:val="32"/>
          <w:szCs w:val="32"/>
        </w:rPr>
        <w:t>53</w:t>
      </w:r>
      <w:r w:rsidRPr="00DA02F3">
        <w:rPr>
          <w:rFonts w:ascii="仿宋_GB2312" w:eastAsia="仿宋_GB2312" w:hint="eastAsia"/>
          <w:sz w:val="32"/>
          <w:szCs w:val="32"/>
        </w:rPr>
        <w:t>号）</w:t>
      </w:r>
      <w:r>
        <w:rPr>
          <w:rFonts w:ascii="仿宋_GB2312" w:eastAsia="仿宋_GB2312" w:hint="eastAsia"/>
          <w:sz w:val="32"/>
          <w:szCs w:val="32"/>
        </w:rPr>
        <w:t>的职责分工，各司其职，确保本市</w:t>
      </w:r>
      <w:r w:rsidRPr="00DA02F3">
        <w:rPr>
          <w:rFonts w:ascii="仿宋_GB2312" w:eastAsia="仿宋_GB2312" w:hint="eastAsia"/>
          <w:sz w:val="32"/>
          <w:szCs w:val="32"/>
        </w:rPr>
        <w:t>“</w:t>
      </w:r>
      <w:r>
        <w:rPr>
          <w:rFonts w:ascii="仿宋_GB2312" w:eastAsia="仿宋_GB2312" w:hint="eastAsia"/>
          <w:sz w:val="32"/>
          <w:szCs w:val="32"/>
        </w:rPr>
        <w:t>进口博览会</w:t>
      </w:r>
      <w:r w:rsidRPr="00DA02F3">
        <w:rPr>
          <w:rFonts w:ascii="仿宋_GB2312" w:eastAsia="仿宋_GB2312" w:hint="eastAsia"/>
          <w:sz w:val="32"/>
          <w:szCs w:val="32"/>
        </w:rPr>
        <w:t>”期间实验室安全</w:t>
      </w:r>
      <w:r>
        <w:rPr>
          <w:rFonts w:ascii="仿宋_GB2312" w:eastAsia="仿宋_GB2312" w:hint="eastAsia"/>
          <w:sz w:val="32"/>
          <w:szCs w:val="32"/>
        </w:rPr>
        <w:t>。</w:t>
      </w:r>
    </w:p>
    <w:p w:rsidR="00042079" w:rsidRDefault="00042079" w:rsidP="00042079">
      <w:pPr>
        <w:tabs>
          <w:tab w:val="left" w:pos="7740"/>
        </w:tabs>
        <w:snapToGrid w:val="0"/>
        <w:spacing w:line="560" w:lineRule="exact"/>
        <w:ind w:right="1330"/>
        <w:jc w:val="right"/>
        <w:rPr>
          <w:rFonts w:ascii="仿宋_GB2312" w:eastAsia="仿宋_GB2312" w:hint="eastAsia"/>
          <w:sz w:val="32"/>
          <w:szCs w:val="32"/>
        </w:rPr>
      </w:pPr>
    </w:p>
    <w:p w:rsidR="00042079" w:rsidRDefault="00042079" w:rsidP="00042079">
      <w:pPr>
        <w:tabs>
          <w:tab w:val="left" w:pos="7740"/>
        </w:tabs>
        <w:snapToGrid w:val="0"/>
        <w:spacing w:line="560" w:lineRule="exact"/>
        <w:ind w:right="1330"/>
        <w:jc w:val="right"/>
        <w:rPr>
          <w:rFonts w:ascii="仿宋_GB2312" w:eastAsia="仿宋_GB2312" w:hint="eastAsia"/>
          <w:sz w:val="32"/>
          <w:szCs w:val="32"/>
        </w:rPr>
      </w:pPr>
    </w:p>
    <w:p w:rsidR="00042079" w:rsidRDefault="00042079" w:rsidP="00042079">
      <w:pPr>
        <w:tabs>
          <w:tab w:val="left" w:pos="7740"/>
        </w:tabs>
        <w:snapToGrid w:val="0"/>
        <w:spacing w:line="560" w:lineRule="exact"/>
        <w:ind w:right="1330"/>
        <w:jc w:val="right"/>
        <w:rPr>
          <w:rFonts w:ascii="仿宋_GB2312" w:eastAsia="仿宋_GB2312" w:hint="eastAsia"/>
          <w:sz w:val="32"/>
          <w:szCs w:val="32"/>
        </w:rPr>
      </w:pPr>
    </w:p>
    <w:p w:rsidR="00042079" w:rsidRPr="00DA02F3" w:rsidRDefault="00042079" w:rsidP="00042079">
      <w:pPr>
        <w:tabs>
          <w:tab w:val="left" w:pos="7740"/>
        </w:tabs>
        <w:snapToGrid w:val="0"/>
        <w:spacing w:line="560" w:lineRule="exact"/>
        <w:ind w:right="1330"/>
        <w:jc w:val="right"/>
        <w:rPr>
          <w:rFonts w:ascii="仿宋_GB2312" w:eastAsia="仿宋_GB2312" w:hint="eastAsia"/>
          <w:spacing w:val="-6"/>
          <w:sz w:val="32"/>
          <w:szCs w:val="32"/>
        </w:rPr>
      </w:pPr>
      <w:r w:rsidRPr="00DA02F3">
        <w:rPr>
          <w:rFonts w:ascii="仿宋_GB2312" w:eastAsia="仿宋_GB2312" w:hint="eastAsia"/>
          <w:sz w:val="32"/>
          <w:szCs w:val="32"/>
        </w:rPr>
        <w:t>上海市卫生和计划生育委员会</w:t>
      </w:r>
    </w:p>
    <w:p w:rsidR="00042079" w:rsidRPr="00E16AA8" w:rsidRDefault="00042079" w:rsidP="00042079">
      <w:pPr>
        <w:snapToGrid w:val="0"/>
        <w:spacing w:line="560" w:lineRule="exact"/>
        <w:ind w:right="2152"/>
        <w:jc w:val="right"/>
        <w:rPr>
          <w:rFonts w:ascii="仿宋_GB2312" w:eastAsia="仿宋_GB2312" w:hint="eastAsia"/>
          <w:spacing w:val="-6"/>
          <w:sz w:val="32"/>
          <w:szCs w:val="32"/>
        </w:rPr>
      </w:pPr>
      <w:r>
        <w:rPr>
          <w:rFonts w:ascii="仿宋_GB2312" w:eastAsia="仿宋_GB2312" w:hint="eastAsia"/>
          <w:spacing w:val="-6"/>
          <w:sz w:val="32"/>
          <w:szCs w:val="32"/>
        </w:rPr>
        <w:t>2018年8月2日</w:t>
      </w:r>
    </w:p>
    <w:p w:rsidR="00042079" w:rsidRDefault="00042079" w:rsidP="00042079">
      <w:pPr>
        <w:rPr>
          <w:rFonts w:hint="eastAsia"/>
          <w:sz w:val="32"/>
          <w:szCs w:val="32"/>
        </w:rPr>
      </w:pPr>
    </w:p>
    <w:p w:rsidR="00042079" w:rsidRDefault="00042079" w:rsidP="00042079">
      <w:pPr>
        <w:rPr>
          <w:rFonts w:hint="eastAsia"/>
          <w:sz w:val="32"/>
          <w:szCs w:val="32"/>
        </w:rPr>
      </w:pPr>
    </w:p>
    <w:p w:rsidR="00042079" w:rsidRPr="00E16AA8" w:rsidRDefault="00042079" w:rsidP="00042079">
      <w:pPr>
        <w:spacing w:line="360" w:lineRule="exact"/>
        <w:ind w:leftChars="134" w:left="1121" w:rightChars="290" w:right="609" w:hangingChars="300" w:hanging="840"/>
        <w:rPr>
          <w:rFonts w:ascii="仿宋_GB2312" w:eastAsia="仿宋_GB2312" w:hint="eastAsia"/>
          <w:sz w:val="28"/>
          <w:szCs w:val="28"/>
        </w:rPr>
      </w:pPr>
      <w:r w:rsidRPr="00E16AA8">
        <w:rPr>
          <w:rFonts w:ascii="仿宋_GB2312" w:eastAsia="仿宋_GB2312" w:hint="eastAsia"/>
          <w:sz w:val="28"/>
          <w:szCs w:val="28"/>
        </w:rPr>
        <w:t>抄送：</w:t>
      </w:r>
      <w:r>
        <w:rPr>
          <w:rFonts w:ascii="仿宋_GB2312" w:eastAsia="仿宋_GB2312" w:hint="eastAsia"/>
          <w:sz w:val="28"/>
          <w:szCs w:val="28"/>
        </w:rPr>
        <w:t>上海市安全生产监督管理局，上海市公安局，上海市交通委员会，上海市环境保护局，上海市质量技术监督局，上海市科学技术委员会，上海市教育委员会，上海市食品药品监督管理局，上海市工商行政管理局，上海市农业委员会，上海出入境检验检疫局，上海市张江管委会，各区卫生计生委监督所、疾病预防控制中心。</w:t>
      </w:r>
    </w:p>
    <w:tbl>
      <w:tblPr>
        <w:tblW w:w="0" w:type="auto"/>
        <w:tblBorders>
          <w:bottom w:val="single" w:sz="4" w:space="0" w:color="auto"/>
          <w:insideH w:val="single" w:sz="4" w:space="0" w:color="auto"/>
          <w:insideV w:val="single" w:sz="4" w:space="0" w:color="auto"/>
        </w:tblBorders>
        <w:tblCellMar>
          <w:left w:w="0" w:type="dxa"/>
          <w:right w:w="0" w:type="dxa"/>
        </w:tblCellMar>
        <w:tblLook w:val="00BF"/>
      </w:tblPr>
      <w:tblGrid>
        <w:gridCol w:w="4860"/>
        <w:gridCol w:w="3888"/>
      </w:tblGrid>
      <w:tr w:rsidR="00042079" w:rsidRPr="00437665">
        <w:trPr>
          <w:trHeight w:val="388"/>
        </w:trPr>
        <w:tc>
          <w:tcPr>
            <w:tcW w:w="4860" w:type="dxa"/>
            <w:tcBorders>
              <w:top w:val="single" w:sz="4" w:space="0" w:color="auto"/>
              <w:left w:val="nil"/>
              <w:bottom w:val="single" w:sz="4" w:space="0" w:color="auto"/>
              <w:right w:val="nil"/>
            </w:tcBorders>
          </w:tcPr>
          <w:p w:rsidR="00042079" w:rsidRPr="00437665" w:rsidRDefault="00042079" w:rsidP="00042079">
            <w:pPr>
              <w:adjustRightInd w:val="0"/>
              <w:snapToGrid w:val="0"/>
              <w:spacing w:line="500" w:lineRule="exact"/>
              <w:ind w:firstLineChars="100" w:firstLine="280"/>
              <w:rPr>
                <w:rFonts w:ascii="仿宋_GB2312" w:eastAsia="仿宋_GB2312"/>
                <w:sz w:val="28"/>
                <w:szCs w:val="28"/>
              </w:rPr>
            </w:pPr>
            <w:r w:rsidRPr="00437665">
              <w:rPr>
                <w:rFonts w:ascii="仿宋_GB2312" w:eastAsia="仿宋_GB2312" w:hint="eastAsia"/>
                <w:sz w:val="28"/>
                <w:szCs w:val="28"/>
              </w:rPr>
              <w:t>上海市卫生和计划生育委员会办公室</w:t>
            </w:r>
          </w:p>
        </w:tc>
        <w:tc>
          <w:tcPr>
            <w:tcW w:w="3888" w:type="dxa"/>
            <w:tcBorders>
              <w:top w:val="single" w:sz="4" w:space="0" w:color="auto"/>
              <w:left w:val="nil"/>
              <w:bottom w:val="single" w:sz="4" w:space="0" w:color="auto"/>
              <w:right w:val="nil"/>
            </w:tcBorders>
          </w:tcPr>
          <w:p w:rsidR="00042079" w:rsidRPr="00437665" w:rsidRDefault="00042079" w:rsidP="00042079">
            <w:pPr>
              <w:wordWrap w:val="0"/>
              <w:adjustRightInd w:val="0"/>
              <w:snapToGrid w:val="0"/>
              <w:spacing w:line="500" w:lineRule="exact"/>
              <w:jc w:val="right"/>
              <w:rPr>
                <w:rFonts w:ascii="仿宋_GB2312" w:eastAsia="仿宋_GB2312"/>
                <w:sz w:val="28"/>
                <w:szCs w:val="28"/>
              </w:rPr>
            </w:pPr>
            <w:r w:rsidRPr="00437665">
              <w:rPr>
                <w:rFonts w:ascii="仿宋_GB2312" w:eastAsia="仿宋_GB2312" w:hint="eastAsia"/>
                <w:sz w:val="28"/>
                <w:szCs w:val="28"/>
              </w:rPr>
              <w:t>201</w:t>
            </w:r>
            <w:r>
              <w:rPr>
                <w:rFonts w:ascii="仿宋_GB2312" w:eastAsia="仿宋_GB2312" w:hint="eastAsia"/>
                <w:sz w:val="28"/>
                <w:szCs w:val="28"/>
              </w:rPr>
              <w:t>8</w:t>
            </w:r>
            <w:r w:rsidRPr="00437665">
              <w:rPr>
                <w:rFonts w:ascii="仿宋_GB2312" w:eastAsia="仿宋_GB2312" w:hint="eastAsia"/>
                <w:sz w:val="28"/>
                <w:szCs w:val="28"/>
              </w:rPr>
              <w:t>年</w:t>
            </w:r>
            <w:r>
              <w:rPr>
                <w:rFonts w:ascii="仿宋_GB2312" w:eastAsia="仿宋_GB2312" w:hint="eastAsia"/>
                <w:sz w:val="28"/>
                <w:szCs w:val="28"/>
              </w:rPr>
              <w:t>8</w:t>
            </w:r>
            <w:r w:rsidRPr="00437665">
              <w:rPr>
                <w:rFonts w:ascii="仿宋_GB2312" w:eastAsia="仿宋_GB2312" w:hint="eastAsia"/>
                <w:sz w:val="28"/>
                <w:szCs w:val="28"/>
              </w:rPr>
              <w:t>月</w:t>
            </w:r>
            <w:r>
              <w:rPr>
                <w:rFonts w:ascii="仿宋_GB2312" w:eastAsia="仿宋_GB2312" w:hint="eastAsia"/>
                <w:sz w:val="28"/>
                <w:szCs w:val="28"/>
              </w:rPr>
              <w:t>2</w:t>
            </w:r>
            <w:r w:rsidRPr="00437665">
              <w:rPr>
                <w:rFonts w:ascii="仿宋_GB2312" w:eastAsia="仿宋_GB2312" w:hint="eastAsia"/>
                <w:sz w:val="28"/>
                <w:szCs w:val="28"/>
              </w:rPr>
              <w:t xml:space="preserve">日印发  </w:t>
            </w:r>
          </w:p>
        </w:tc>
      </w:tr>
    </w:tbl>
    <w:p w:rsidR="00042079" w:rsidRDefault="00042079" w:rsidP="00042079">
      <w:pPr>
        <w:rPr>
          <w:rFonts w:hint="eastAsia"/>
        </w:rPr>
      </w:pPr>
    </w:p>
    <w:p w:rsidR="00667D81" w:rsidRDefault="00667D81" w:rsidP="00E75BC5">
      <w:pPr>
        <w:spacing w:line="560" w:lineRule="exact"/>
        <w:rPr>
          <w:rFonts w:ascii="仿宋_GB2312" w:eastAsia="仿宋_GB2312" w:hint="eastAsia"/>
          <w:spacing w:val="-6"/>
          <w:sz w:val="32"/>
          <w:szCs w:val="32"/>
        </w:rPr>
      </w:pPr>
      <w:r w:rsidRPr="003F0977">
        <w:rPr>
          <w:rFonts w:ascii="仿宋_GB2312" w:eastAsia="仿宋_GB2312" w:hint="eastAsia"/>
          <w:spacing w:val="-6"/>
          <w:sz w:val="32"/>
          <w:szCs w:val="32"/>
        </w:rPr>
        <w:lastRenderedPageBreak/>
        <w:t xml:space="preserve"> </w:t>
      </w:r>
      <w:bookmarkStart w:id="7" w:name="结束"/>
      <w:bookmarkEnd w:id="7"/>
    </w:p>
    <w:p w:rsidR="00E75BC5" w:rsidRDefault="00E75BC5" w:rsidP="00E75BC5">
      <w:pPr>
        <w:spacing w:line="560" w:lineRule="exact"/>
        <w:rPr>
          <w:rFonts w:ascii="仿宋_GB2312" w:eastAsia="仿宋_GB2312" w:hint="eastAsia"/>
          <w:spacing w:val="-6"/>
          <w:sz w:val="32"/>
          <w:szCs w:val="32"/>
        </w:rPr>
      </w:pPr>
    </w:p>
    <w:sectPr w:rsidR="00E75BC5" w:rsidSect="006941DC">
      <w:footerReference w:type="even" r:id="rId6"/>
      <w:footerReference w:type="default" r:id="rId7"/>
      <w:pgSz w:w="11906" w:h="16838" w:code="9"/>
      <w:pgMar w:top="1418" w:right="1418" w:bottom="1418"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4A5C" w:rsidRDefault="00334A5C" w:rsidP="004D3605">
      <w:r>
        <w:separator/>
      </w:r>
    </w:p>
  </w:endnote>
  <w:endnote w:type="continuationSeparator" w:id="1">
    <w:p w:rsidR="00334A5C" w:rsidRDefault="00334A5C" w:rsidP="004D36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079" w:rsidRDefault="00042079">
    <w:pPr>
      <w:pStyle w:val="a5"/>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16446F">
      <w:rPr>
        <w:noProof/>
        <w:kern w:val="0"/>
        <w:szCs w:val="21"/>
      </w:rPr>
      <w:t>4</w:t>
    </w:r>
    <w:r>
      <w:rPr>
        <w:kern w:val="0"/>
        <w:szCs w:val="21"/>
      </w:rPr>
      <w:fldChar w:fldCharType="end"/>
    </w:r>
    <w:r>
      <w:rPr>
        <w:kern w:val="0"/>
        <w:szCs w:val="21"/>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079" w:rsidRDefault="00042079" w:rsidP="00042079">
    <w:pPr>
      <w:pStyle w:val="a5"/>
      <w:jc w:val="right"/>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16446F">
      <w:rPr>
        <w:noProof/>
        <w:kern w:val="0"/>
        <w:szCs w:val="21"/>
      </w:rPr>
      <w:t>1</w:t>
    </w:r>
    <w:r>
      <w:rPr>
        <w:kern w:val="0"/>
        <w:szCs w:val="21"/>
      </w:rPr>
      <w:fldChar w:fldCharType="end"/>
    </w:r>
    <w:r>
      <w:rPr>
        <w:kern w:val="0"/>
        <w:szCs w:val="21"/>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4A5C" w:rsidRDefault="00334A5C" w:rsidP="004D3605">
      <w:r>
        <w:separator/>
      </w:r>
    </w:p>
  </w:footnote>
  <w:footnote w:type="continuationSeparator" w:id="1">
    <w:p w:rsidR="00334A5C" w:rsidRDefault="00334A5C" w:rsidP="004D360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trackRevisions/>
  <w:defaultTabStop w:val="420"/>
  <w:evenAndOddHeaders/>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D388A"/>
    <w:rsid w:val="00042079"/>
    <w:rsid w:val="00054D25"/>
    <w:rsid w:val="00123713"/>
    <w:rsid w:val="00131328"/>
    <w:rsid w:val="00163E54"/>
    <w:rsid w:val="0016446F"/>
    <w:rsid w:val="00166A4B"/>
    <w:rsid w:val="00166B9C"/>
    <w:rsid w:val="001713DA"/>
    <w:rsid w:val="00185ED7"/>
    <w:rsid w:val="002066D1"/>
    <w:rsid w:val="00215336"/>
    <w:rsid w:val="00245375"/>
    <w:rsid w:val="00262B25"/>
    <w:rsid w:val="00265535"/>
    <w:rsid w:val="00265603"/>
    <w:rsid w:val="0028024C"/>
    <w:rsid w:val="002A0496"/>
    <w:rsid w:val="002C77AB"/>
    <w:rsid w:val="00320DC9"/>
    <w:rsid w:val="00334A5C"/>
    <w:rsid w:val="00344874"/>
    <w:rsid w:val="003D0DFA"/>
    <w:rsid w:val="003D388A"/>
    <w:rsid w:val="003F4C8A"/>
    <w:rsid w:val="004D3605"/>
    <w:rsid w:val="004D4F91"/>
    <w:rsid w:val="004E236D"/>
    <w:rsid w:val="00526AD8"/>
    <w:rsid w:val="005567B6"/>
    <w:rsid w:val="005678B6"/>
    <w:rsid w:val="005D6450"/>
    <w:rsid w:val="006233E7"/>
    <w:rsid w:val="00627770"/>
    <w:rsid w:val="00667D81"/>
    <w:rsid w:val="00670830"/>
    <w:rsid w:val="006941DC"/>
    <w:rsid w:val="006A6739"/>
    <w:rsid w:val="006C33F2"/>
    <w:rsid w:val="00705B0F"/>
    <w:rsid w:val="00775476"/>
    <w:rsid w:val="007A108A"/>
    <w:rsid w:val="007A2E69"/>
    <w:rsid w:val="00826B2F"/>
    <w:rsid w:val="0085068A"/>
    <w:rsid w:val="00935708"/>
    <w:rsid w:val="00993EC6"/>
    <w:rsid w:val="009A2553"/>
    <w:rsid w:val="009D4E70"/>
    <w:rsid w:val="009F6E30"/>
    <w:rsid w:val="00A426AF"/>
    <w:rsid w:val="00A55EB5"/>
    <w:rsid w:val="00A76035"/>
    <w:rsid w:val="00AA5981"/>
    <w:rsid w:val="00B24C28"/>
    <w:rsid w:val="00BD11D4"/>
    <w:rsid w:val="00C05255"/>
    <w:rsid w:val="00C06457"/>
    <w:rsid w:val="00C64B99"/>
    <w:rsid w:val="00C71A01"/>
    <w:rsid w:val="00CA3245"/>
    <w:rsid w:val="00CB22A8"/>
    <w:rsid w:val="00D42C08"/>
    <w:rsid w:val="00D61122"/>
    <w:rsid w:val="00DC2202"/>
    <w:rsid w:val="00DE2BD2"/>
    <w:rsid w:val="00E30F97"/>
    <w:rsid w:val="00E75BC5"/>
    <w:rsid w:val="00E97A24"/>
    <w:rsid w:val="00F13924"/>
    <w:rsid w:val="00F2494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4E236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rsid w:val="004D360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4D3605"/>
    <w:rPr>
      <w:kern w:val="2"/>
      <w:sz w:val="18"/>
      <w:szCs w:val="18"/>
    </w:rPr>
  </w:style>
  <w:style w:type="paragraph" w:styleId="a5">
    <w:name w:val="footer"/>
    <w:basedOn w:val="a"/>
    <w:link w:val="Char0"/>
    <w:rsid w:val="004D3605"/>
    <w:pPr>
      <w:tabs>
        <w:tab w:val="center" w:pos="4153"/>
        <w:tab w:val="right" w:pos="8306"/>
      </w:tabs>
      <w:snapToGrid w:val="0"/>
      <w:jc w:val="left"/>
    </w:pPr>
    <w:rPr>
      <w:sz w:val="18"/>
      <w:szCs w:val="18"/>
    </w:rPr>
  </w:style>
  <w:style w:type="character" w:customStyle="1" w:styleId="Char0">
    <w:name w:val="页脚 Char"/>
    <w:basedOn w:val="a0"/>
    <w:link w:val="a5"/>
    <w:rsid w:val="004D3605"/>
    <w:rPr>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soa\wdzx97.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wdzx97</Template>
  <TotalTime>1</TotalTime>
  <Pages>5</Pages>
  <Words>321</Words>
  <Characters>1833</Characters>
  <Application>Microsoft Office Word</Application>
  <DocSecurity>0</DocSecurity>
  <Lines>15</Lines>
  <Paragraphs>4</Paragraphs>
  <ScaleCrop>false</ScaleCrop>
  <Company>shuangyang</Company>
  <LinksUpToDate>false</LinksUpToDate>
  <CharactersWithSpaces>2150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谢桦:核稿</dc:creator>
  <cp:lastModifiedBy>林云(林云:)</cp:lastModifiedBy>
  <cp:revision>2</cp:revision>
  <dcterms:created xsi:type="dcterms:W3CDTF">2018-08-28T07:36:00Z</dcterms:created>
  <dcterms:modified xsi:type="dcterms:W3CDTF">2018-08-28T07:36:00Z</dcterms:modified>
</cp:coreProperties>
</file>